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A4F4" w14:textId="76FC9597"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 xml:space="preserve">团 </w:t>
      </w:r>
      <w:r w:rsidRPr="00457307">
        <w:rPr>
          <w:rFonts w:ascii="黑体" w:eastAsia="黑体" w:hAnsi="黑体"/>
          <w:sz w:val="72"/>
          <w:szCs w:val="52"/>
        </w:rPr>
        <w:t xml:space="preserve">    </w:t>
      </w:r>
      <w:r w:rsidRPr="00457307">
        <w:rPr>
          <w:rFonts w:ascii="黑体" w:eastAsia="黑体" w:hAnsi="黑体" w:hint="eastAsia"/>
          <w:sz w:val="72"/>
          <w:szCs w:val="52"/>
        </w:rPr>
        <w:t xml:space="preserve">体 </w:t>
      </w:r>
      <w:r w:rsidRPr="00457307">
        <w:rPr>
          <w:rFonts w:ascii="黑体" w:eastAsia="黑体" w:hAnsi="黑体"/>
          <w:sz w:val="72"/>
          <w:szCs w:val="52"/>
        </w:rPr>
        <w:t xml:space="preserve">    </w:t>
      </w:r>
      <w:r w:rsidRPr="00457307">
        <w:rPr>
          <w:rFonts w:ascii="黑体" w:eastAsia="黑体" w:hAnsi="黑体" w:hint="eastAsia"/>
          <w:sz w:val="72"/>
          <w:szCs w:val="52"/>
        </w:rPr>
        <w:t xml:space="preserve">标 </w:t>
      </w:r>
      <w:r w:rsidRPr="00457307">
        <w:rPr>
          <w:rFonts w:ascii="黑体" w:eastAsia="黑体" w:hAnsi="黑体"/>
          <w:sz w:val="72"/>
          <w:szCs w:val="52"/>
        </w:rPr>
        <w:t xml:space="preserve">    </w:t>
      </w:r>
      <w:r w:rsidRPr="00457307">
        <w:rPr>
          <w:rFonts w:ascii="黑体" w:eastAsia="黑体" w:hAnsi="黑体" w:hint="eastAsia"/>
          <w:sz w:val="72"/>
          <w:szCs w:val="52"/>
        </w:rPr>
        <w:t>准</w:t>
      </w:r>
    </w:p>
    <w:p w14:paraId="5CE7EA3F" w14:textId="7FA15C79"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864CC5">
        <w:rPr>
          <w:rFonts w:ascii="宋体" w:hAnsi="宋体"/>
          <w:szCs w:val="21"/>
        </w:rPr>
        <w:t>202X</w:t>
      </w:r>
    </w:p>
    <w:p w14:paraId="48126946" w14:textId="57C7DD39" w:rsidR="00457307" w:rsidRDefault="00457307" w:rsidP="00864CC5">
      <w:pPr>
        <w:pBdr>
          <w:bottom w:val="single" w:sz="6" w:space="1" w:color="auto"/>
        </w:pBdr>
        <w:wordWrap w:val="0"/>
        <w:jc w:val="right"/>
        <w:rPr>
          <w:rFonts w:ascii="黑体" w:eastAsia="黑体" w:hAnsi="黑体"/>
          <w:szCs w:val="21"/>
        </w:rPr>
      </w:pPr>
      <w:r w:rsidRPr="00EA022F">
        <w:rPr>
          <w:rFonts w:ascii="宋体" w:hAnsi="宋体" w:hint="eastAsia"/>
          <w:szCs w:val="21"/>
        </w:rPr>
        <w:t>代替</w:t>
      </w:r>
      <w:r w:rsidR="00864CC5">
        <w:rPr>
          <w:rFonts w:ascii="宋体" w:hAnsi="宋体" w:hint="eastAsia"/>
          <w:szCs w:val="21"/>
        </w:rPr>
        <w:t>T/CNEA</w:t>
      </w:r>
      <w:r w:rsidR="00864CC5">
        <w:rPr>
          <w:rFonts w:ascii="宋体" w:hAnsi="宋体"/>
          <w:szCs w:val="21"/>
        </w:rPr>
        <w:t xml:space="preserve"> XXX-202X</w:t>
      </w:r>
    </w:p>
    <w:p w14:paraId="055D7BF9" w14:textId="77777777" w:rsidR="00457307" w:rsidRDefault="00457307" w:rsidP="00457307">
      <w:pPr>
        <w:spacing w:before="312" w:after="312"/>
        <w:rPr>
          <w:rFonts w:ascii="黑体" w:eastAsia="黑体" w:hAnsi="黑体"/>
          <w:sz w:val="32"/>
          <w:szCs w:val="32"/>
        </w:rPr>
      </w:pPr>
    </w:p>
    <w:p w14:paraId="2A390030" w14:textId="2B4C2D40" w:rsidR="0043206C" w:rsidRPr="0043206C" w:rsidRDefault="003F7448" w:rsidP="0043206C">
      <w:pPr>
        <w:spacing w:before="312" w:after="312"/>
        <w:jc w:val="center"/>
        <w:rPr>
          <w:rFonts w:ascii="黑体" w:eastAsia="黑体" w:hAnsi="黑体"/>
          <w:sz w:val="32"/>
          <w:szCs w:val="32"/>
        </w:rPr>
      </w:pPr>
      <w:r w:rsidRPr="003F7448">
        <w:rPr>
          <w:rFonts w:ascii="黑体" w:eastAsia="黑体" w:hAnsi="黑体" w:hint="eastAsia"/>
          <w:sz w:val="32"/>
          <w:szCs w:val="32"/>
        </w:rPr>
        <w:t>核电厂电动调节阀诊断</w:t>
      </w:r>
    </w:p>
    <w:p w14:paraId="78CDE72A" w14:textId="77777777" w:rsidR="003F7448" w:rsidRDefault="003F7448" w:rsidP="0043206C">
      <w:pPr>
        <w:spacing w:before="312" w:after="312"/>
        <w:jc w:val="center"/>
        <w:rPr>
          <w:rFonts w:ascii="黑体" w:eastAsia="黑体" w:hAnsi="黑体" w:hint="eastAsia"/>
          <w:sz w:val="32"/>
          <w:szCs w:val="32"/>
        </w:rPr>
      </w:pPr>
      <w:r w:rsidRPr="003F7448">
        <w:rPr>
          <w:rFonts w:ascii="黑体" w:eastAsia="黑体" w:hAnsi="黑体"/>
          <w:sz w:val="32"/>
          <w:szCs w:val="32"/>
        </w:rPr>
        <w:t>Diagnosis of electric control valve in nuclear power plant</w:t>
      </w:r>
    </w:p>
    <w:p w14:paraId="2746086D" w14:textId="0E2A3C15" w:rsidR="00457307" w:rsidRPr="00864CC5" w:rsidRDefault="00864CC5" w:rsidP="0043206C">
      <w:pPr>
        <w:spacing w:before="312" w:after="312"/>
        <w:jc w:val="center"/>
        <w:rPr>
          <w:b/>
          <w:sz w:val="28"/>
        </w:rPr>
      </w:pPr>
      <w:r w:rsidRPr="00864CC5">
        <w:rPr>
          <w:rFonts w:hint="eastAsia"/>
          <w:b/>
          <w:sz w:val="28"/>
        </w:rPr>
        <w:t>（征求意见稿）</w:t>
      </w:r>
    </w:p>
    <w:p w14:paraId="44BE0B26" w14:textId="77777777" w:rsidR="00457307" w:rsidRDefault="00457307" w:rsidP="00457307">
      <w:pPr>
        <w:spacing w:before="312" w:after="312"/>
        <w:jc w:val="center"/>
      </w:pPr>
    </w:p>
    <w:p w14:paraId="49BE8A92" w14:textId="77777777" w:rsidR="00457307" w:rsidRPr="0042343F" w:rsidRDefault="00457307" w:rsidP="00457307">
      <w:pPr>
        <w:pBdr>
          <w:bottom w:val="single" w:sz="6" w:space="1" w:color="auto"/>
        </w:pBdr>
        <w:spacing w:before="312" w:after="312"/>
        <w:jc w:val="center"/>
      </w:pPr>
    </w:p>
    <w:p w14:paraId="21E9889F" w14:textId="0A566DB5" w:rsidR="00457307" w:rsidRDefault="00457307" w:rsidP="00457307">
      <w:pPr>
        <w:pBdr>
          <w:bottom w:val="single" w:sz="6" w:space="1" w:color="auto"/>
        </w:pBdr>
        <w:spacing w:before="312" w:after="312"/>
        <w:jc w:val="center"/>
      </w:pPr>
    </w:p>
    <w:p w14:paraId="425F27E5" w14:textId="77777777" w:rsidR="0043206C" w:rsidRDefault="0043206C" w:rsidP="00457307">
      <w:pPr>
        <w:pBdr>
          <w:bottom w:val="single" w:sz="6" w:space="1" w:color="auto"/>
        </w:pBdr>
        <w:spacing w:before="312" w:after="312"/>
        <w:jc w:val="center"/>
      </w:pPr>
    </w:p>
    <w:p w14:paraId="30BB7B11" w14:textId="236D0B80" w:rsidR="00864CC5" w:rsidRDefault="00864CC5" w:rsidP="00457307">
      <w:pPr>
        <w:pBdr>
          <w:bottom w:val="single" w:sz="6" w:space="1" w:color="auto"/>
        </w:pBdr>
        <w:spacing w:before="312" w:after="312"/>
        <w:jc w:val="center"/>
      </w:pPr>
    </w:p>
    <w:p w14:paraId="295EFC8D" w14:textId="3C0B78E7" w:rsidR="00864CC5" w:rsidRDefault="00864CC5" w:rsidP="00457307">
      <w:pPr>
        <w:pBdr>
          <w:bottom w:val="single" w:sz="6" w:space="1" w:color="auto"/>
        </w:pBdr>
        <w:spacing w:before="312" w:after="312"/>
        <w:jc w:val="center"/>
      </w:pPr>
    </w:p>
    <w:p w14:paraId="1F29FAEE" w14:textId="288C3B1A" w:rsidR="00864CC5" w:rsidRDefault="00864CC5" w:rsidP="00457307">
      <w:pPr>
        <w:pBdr>
          <w:bottom w:val="single" w:sz="6" w:space="1" w:color="auto"/>
        </w:pBdr>
        <w:spacing w:before="312" w:after="312"/>
        <w:jc w:val="center"/>
      </w:pPr>
    </w:p>
    <w:p w14:paraId="26C42897" w14:textId="4E560205" w:rsidR="00864CC5" w:rsidRDefault="00864CC5" w:rsidP="00457307">
      <w:pPr>
        <w:pBdr>
          <w:bottom w:val="single" w:sz="6" w:space="1" w:color="auto"/>
        </w:pBdr>
        <w:spacing w:before="312" w:after="312"/>
        <w:jc w:val="center"/>
      </w:pPr>
    </w:p>
    <w:p w14:paraId="172B0B0A" w14:textId="77777777" w:rsidR="00457307" w:rsidRDefault="00457307" w:rsidP="00457307">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14:paraId="1B0B7E99" w14:textId="77777777" w:rsidR="00864CC5" w:rsidRDefault="00457307" w:rsidP="00457307">
      <w:pPr>
        <w:spacing w:before="312" w:after="312"/>
        <w:jc w:val="center"/>
        <w:rPr>
          <w:b/>
        </w:rPr>
        <w:sectPr w:rsidR="00864CC5" w:rsidSect="00970BF7">
          <w:headerReference w:type="even" r:id="rId9"/>
          <w:headerReference w:type="default" r:id="rId10"/>
          <w:footerReference w:type="even" r:id="rId11"/>
          <w:headerReference w:type="first" r:id="rId12"/>
          <w:footerReference w:type="first" r:id="rId13"/>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w:t>
      </w:r>
      <w:r w:rsidR="00864CC5" w:rsidRPr="00864CC5">
        <w:rPr>
          <w:rFonts w:hint="eastAsia"/>
          <w:b/>
        </w:rPr>
        <w:t xml:space="preserve"> </w:t>
      </w:r>
      <w:r w:rsidRPr="00864CC5">
        <w:rPr>
          <w:rFonts w:hint="eastAsia"/>
          <w:b/>
        </w:rPr>
        <w:t>发布</w:t>
      </w:r>
    </w:p>
    <w:p w14:paraId="6ADC82CE" w14:textId="2E8211A8" w:rsidR="00864CC5" w:rsidRPr="00864CC5" w:rsidRDefault="002801DD" w:rsidP="000D4420">
      <w:pPr>
        <w:spacing w:line="360" w:lineRule="auto"/>
        <w:ind w:firstLineChars="200" w:firstLine="420"/>
        <w:jc w:val="left"/>
      </w:pPr>
      <w:r w:rsidRPr="002801DD">
        <w:rPr>
          <w:rFonts w:hint="eastAsia"/>
        </w:rPr>
        <w:lastRenderedPageBreak/>
        <w:t>中国核能行业协会（</w:t>
      </w:r>
      <w:r w:rsidRPr="002801DD">
        <w:rPr>
          <w:rFonts w:hint="eastAsia"/>
        </w:rPr>
        <w:t>China Nuclear Energy Association</w:t>
      </w:r>
      <w:r>
        <w:rPr>
          <w:rFonts w:hint="eastAsia"/>
        </w:rPr>
        <w:t>，</w:t>
      </w:r>
      <w:r>
        <w:rPr>
          <w:rFonts w:hint="eastAsia"/>
        </w:rPr>
        <w:t>CNEA</w:t>
      </w:r>
      <w:r w:rsidRPr="002801DD">
        <w:rPr>
          <w:rFonts w:hint="eastAsia"/>
        </w:rPr>
        <w:t>）是经国务院同意、民政部批准设立的全国性非营利社会团体，成立于</w:t>
      </w:r>
      <w:r w:rsidRPr="002801DD">
        <w:rPr>
          <w:rFonts w:hint="eastAsia"/>
        </w:rPr>
        <w:t>2007</w:t>
      </w:r>
      <w:r w:rsidRPr="002801DD">
        <w:rPr>
          <w:rFonts w:hint="eastAsia"/>
        </w:rPr>
        <w:t>年</w:t>
      </w:r>
      <w:r w:rsidRPr="002801DD">
        <w:rPr>
          <w:rFonts w:hint="eastAsia"/>
        </w:rPr>
        <w:t>4</w:t>
      </w:r>
      <w:r w:rsidRPr="002801DD">
        <w:rPr>
          <w:rFonts w:hint="eastAsia"/>
        </w:rPr>
        <w:t>月</w:t>
      </w:r>
      <w:r w:rsidRPr="002801DD">
        <w:rPr>
          <w:rFonts w:hint="eastAsia"/>
        </w:rPr>
        <w:t>18</w:t>
      </w:r>
      <w:r w:rsidRPr="002801DD">
        <w:rPr>
          <w:rFonts w:hint="eastAsia"/>
        </w:rPr>
        <w:t>日。协会的中心任务是做好政府与会员单位之间、会员单位之间、国内与国际之间的沟通与交流，维护全行业和会员的合法权益，向政府建言献策，为企业排忧解难，努力发挥桥梁和纽带作用。</w:t>
      </w:r>
      <w:r w:rsidR="00864CC5" w:rsidRPr="00864CC5">
        <w:rPr>
          <w:rFonts w:hint="eastAsia"/>
        </w:rPr>
        <w:t>制定</w:t>
      </w:r>
      <w:r w:rsidR="00710E0C">
        <w:rPr>
          <w:rFonts w:hint="eastAsia"/>
        </w:rPr>
        <w:t>中国核能行业协会团体</w:t>
      </w:r>
      <w:r w:rsidR="00864CC5" w:rsidRPr="00864CC5">
        <w:rPr>
          <w:rFonts w:hint="eastAsia"/>
        </w:rPr>
        <w:t>标准（以下简称：</w:t>
      </w:r>
      <w:proofErr w:type="gramStart"/>
      <w:r w:rsidR="00710E0C">
        <w:rPr>
          <w:rFonts w:hint="eastAsia"/>
        </w:rPr>
        <w:t>核协团标</w:t>
      </w:r>
      <w:proofErr w:type="gramEnd"/>
      <w:r w:rsidR="00864CC5" w:rsidRPr="00864CC5">
        <w:rPr>
          <w:rFonts w:hint="eastAsia"/>
        </w:rPr>
        <w:t>），</w:t>
      </w:r>
      <w:r w:rsidR="00626E6E" w:rsidRPr="00626E6E">
        <w:rPr>
          <w:rFonts w:hint="eastAsia"/>
        </w:rPr>
        <w:t>以满足我国核能行业标准化发展市场需求为导向，</w:t>
      </w:r>
      <w:r w:rsidR="000D4420" w:rsidRPr="000D4420">
        <w:rPr>
          <w:rFonts w:hint="eastAsia"/>
        </w:rPr>
        <w:t>为核能行业和相关社会事业提供行业领先的标准化服务</w:t>
      </w:r>
      <w:r w:rsidR="000D4420">
        <w:rPr>
          <w:rFonts w:hint="eastAsia"/>
        </w:rPr>
        <w:t>，</w:t>
      </w:r>
      <w:r w:rsidR="00864CC5" w:rsidRPr="00864CC5">
        <w:rPr>
          <w:rFonts w:hint="eastAsia"/>
        </w:rPr>
        <w:t>是中国</w:t>
      </w:r>
      <w:r w:rsidR="000D4420">
        <w:rPr>
          <w:rFonts w:hint="eastAsia"/>
        </w:rPr>
        <w:t>核能行业</w:t>
      </w:r>
      <w:r w:rsidR="00864CC5" w:rsidRPr="00864CC5">
        <w:rPr>
          <w:rFonts w:hint="eastAsia"/>
        </w:rPr>
        <w:t>协会的工作内容之一。中国境内的团体和个人，均可提出制、修订</w:t>
      </w:r>
      <w:proofErr w:type="gramStart"/>
      <w:r w:rsidR="000D4420">
        <w:rPr>
          <w:rFonts w:hint="eastAsia"/>
        </w:rPr>
        <w:t>核协团</w:t>
      </w:r>
      <w:proofErr w:type="gramEnd"/>
      <w:r w:rsidR="000D4420">
        <w:rPr>
          <w:rFonts w:hint="eastAsia"/>
        </w:rPr>
        <w:t>标</w:t>
      </w:r>
      <w:r w:rsidR="00864CC5" w:rsidRPr="00864CC5">
        <w:rPr>
          <w:rFonts w:hint="eastAsia"/>
        </w:rPr>
        <w:t>的建议并参与有关工作。</w:t>
      </w:r>
    </w:p>
    <w:p w14:paraId="289303D6" w14:textId="16F32FD5" w:rsidR="00864CC5" w:rsidRPr="00864CC5" w:rsidRDefault="000D4420" w:rsidP="000D4420">
      <w:pPr>
        <w:spacing w:line="360" w:lineRule="auto"/>
        <w:ind w:firstLineChars="200" w:firstLine="420"/>
        <w:jc w:val="left"/>
      </w:pPr>
      <w:proofErr w:type="gramStart"/>
      <w:r>
        <w:rPr>
          <w:rFonts w:hint="eastAsia"/>
        </w:rPr>
        <w:t>核协团标</w:t>
      </w:r>
      <w:r w:rsidR="00864CC5" w:rsidRPr="00864CC5">
        <w:rPr>
          <w:rFonts w:hint="eastAsia"/>
        </w:rPr>
        <w:t>按</w:t>
      </w:r>
      <w:proofErr w:type="gramEnd"/>
      <w:r w:rsidR="00864CC5" w:rsidRPr="00864CC5">
        <w:rPr>
          <w:rFonts w:hint="eastAsia"/>
        </w:rPr>
        <w:t>《中国标准化协会标准管理办法》进行制定和管理。</w:t>
      </w:r>
    </w:p>
    <w:p w14:paraId="436E88AB" w14:textId="3C256027" w:rsidR="00864CC5" w:rsidRPr="00864CC5" w:rsidRDefault="00985AD2" w:rsidP="00985AD2">
      <w:pPr>
        <w:spacing w:line="360" w:lineRule="auto"/>
        <w:ind w:firstLineChars="200" w:firstLine="420"/>
        <w:jc w:val="left"/>
      </w:pPr>
      <w:proofErr w:type="gramStart"/>
      <w:r>
        <w:rPr>
          <w:rFonts w:hint="eastAsia"/>
        </w:rPr>
        <w:t>核协团标</w:t>
      </w:r>
      <w:proofErr w:type="gramEnd"/>
      <w:r w:rsidR="00864CC5" w:rsidRPr="00864CC5">
        <w:rPr>
          <w:rFonts w:hint="eastAsia"/>
        </w:rPr>
        <w:t>草案经向社会公开征求意见，并得到参加审定会议的</w:t>
      </w:r>
      <w:r>
        <w:t>3/4</w:t>
      </w:r>
      <w:r w:rsidR="00864CC5" w:rsidRPr="00864CC5">
        <w:rPr>
          <w:rFonts w:hint="eastAsia"/>
        </w:rPr>
        <w:t>以上的专家、成员的投票赞同，方可作为</w:t>
      </w:r>
      <w:proofErr w:type="gramStart"/>
      <w:r>
        <w:rPr>
          <w:rFonts w:hint="eastAsia"/>
        </w:rPr>
        <w:t>核协团标</w:t>
      </w:r>
      <w:r w:rsidR="00864CC5" w:rsidRPr="00864CC5">
        <w:rPr>
          <w:rFonts w:hint="eastAsia"/>
        </w:rPr>
        <w:t>予以</w:t>
      </w:r>
      <w:proofErr w:type="gramEnd"/>
      <w:r w:rsidR="00864CC5" w:rsidRPr="00864CC5">
        <w:rPr>
          <w:rFonts w:hint="eastAsia"/>
        </w:rPr>
        <w:t>发布。</w:t>
      </w:r>
    </w:p>
    <w:p w14:paraId="72B2B2DC" w14:textId="114D5B48" w:rsidR="00457307" w:rsidRPr="00864CC5" w:rsidRDefault="00864CC5" w:rsidP="00985AD2">
      <w:pPr>
        <w:spacing w:line="360" w:lineRule="auto"/>
        <w:ind w:firstLineChars="200" w:firstLine="420"/>
        <w:jc w:val="left"/>
      </w:pPr>
      <w:r w:rsidRPr="00864CC5">
        <w:rPr>
          <w:rFonts w:hint="eastAsia"/>
        </w:rPr>
        <w:t>在本标准实施过程中，如发现需要修改或补充之处，请将意见和有关资料寄给中国</w:t>
      </w:r>
      <w:r w:rsidR="00985AD2">
        <w:rPr>
          <w:rFonts w:hint="eastAsia"/>
        </w:rPr>
        <w:t>核能行业</w:t>
      </w:r>
      <w:r w:rsidRPr="00864CC5">
        <w:rPr>
          <w:rFonts w:hint="eastAsia"/>
        </w:rPr>
        <w:t>协会，以便修订时参考。</w:t>
      </w:r>
    </w:p>
    <w:p w14:paraId="3D31E53C" w14:textId="3E340FE8" w:rsidR="000749FF" w:rsidRDefault="000749FF" w:rsidP="00457307">
      <w:pPr>
        <w:spacing w:before="312" w:after="312"/>
        <w:jc w:val="center"/>
        <w:rPr>
          <w:b/>
        </w:rPr>
      </w:pPr>
    </w:p>
    <w:p w14:paraId="6E52FA57" w14:textId="04BEB1A2" w:rsidR="000749FF" w:rsidRDefault="00227F0D" w:rsidP="000749FF">
      <w:pPr>
        <w:spacing w:before="312" w:after="312"/>
        <w:jc w:val="left"/>
        <w:rPr>
          <w:b/>
        </w:rPr>
      </w:pPr>
      <w:r>
        <w:rPr>
          <w:noProof/>
        </w:rPr>
        <mc:AlternateContent>
          <mc:Choice Requires="wps">
            <w:drawing>
              <wp:anchor distT="0" distB="0" distL="114300" distR="114300" simplePos="0" relativeHeight="251659264" behindDoc="0" locked="0" layoutInCell="1" allowOverlap="1" wp14:anchorId="188B0523" wp14:editId="67CB4D4B">
                <wp:simplePos x="0" y="0"/>
                <wp:positionH relativeFrom="column">
                  <wp:posOffset>-51867</wp:posOffset>
                </wp:positionH>
                <wp:positionV relativeFrom="paragraph">
                  <wp:posOffset>1676577</wp:posOffset>
                </wp:positionV>
                <wp:extent cx="4652467" cy="1675181"/>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467" cy="1675181"/>
                        </a:xfrm>
                        <a:prstGeom prst="rect">
                          <a:avLst/>
                        </a:prstGeom>
                        <a:solidFill>
                          <a:schemeClr val="lt1"/>
                        </a:solidFill>
                        <a:ln w="6350">
                          <a:noFill/>
                        </a:ln>
                      </wps:spPr>
                      <wps:txb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1pt;margin-top:132pt;width:366.35pt;height:1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" fillcolor="white [3201]" stroked="f" strokeweight=".5pt">
                <v:textbox>
                  <w:txbxContent>
                    <w:p w14:paraId="091E5538" w14:textId="4BD22392" w:rsidR="00227F0D" w:rsidRPr="00717EAB" w:rsidRDefault="00772109"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772109" w:rsidRPr="00717EAB" w:rsidRDefault="00772109"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772109" w:rsidRPr="00717EAB" w:rsidRDefault="00717EAB"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717EAB" w:rsidRDefault="00717EAB" w:rsidP="00717EAB">
                      <w:pPr>
                        <w:ind w:firstLineChars="200" w:firstLine="420"/>
                      </w:pPr>
                      <w:r w:rsidRPr="00717EAB">
                        <w:rPr>
                          <w:rFonts w:hint="eastAsia"/>
                        </w:rPr>
                        <w:t>网址：</w:t>
                      </w:r>
                      <w:r w:rsidRPr="00717EAB">
                        <w:t xml:space="preserve">http://www.china-nea.cn   </w:t>
                      </w:r>
                      <w:r w:rsidRPr="00717EAB">
                        <w:rPr>
                          <w:rFonts w:hint="eastAsia"/>
                        </w:rPr>
                        <w:t>电子信箱：</w:t>
                      </w:r>
                      <w:r w:rsidR="00875E78" w:rsidRPr="00875E78">
                        <w:rPr>
                          <w:rFonts w:hint="eastAsia"/>
                        </w:rPr>
                        <w:t>c</w:t>
                      </w:r>
                      <w:r w:rsidR="00875E78" w:rsidRPr="00875E78">
                        <w:t>nea_standard@vip.163.com</w:t>
                      </w:r>
                    </w:p>
                    <w:p w14:paraId="7B3AE248" w14:textId="77777777" w:rsidR="00875E78" w:rsidRPr="00875E78" w:rsidRDefault="00875E78" w:rsidP="00717EAB">
                      <w:pPr>
                        <w:ind w:firstLineChars="200" w:firstLine="420"/>
                      </w:pPr>
                    </w:p>
                  </w:txbxContent>
                </v:textbox>
              </v:shape>
            </w:pict>
          </mc:Fallback>
        </mc:AlternateContent>
      </w:r>
    </w:p>
    <w:p w14:paraId="6E071AA2" w14:textId="040F2C1F" w:rsidR="00551C46" w:rsidRDefault="00551C46" w:rsidP="000749FF">
      <w:pPr>
        <w:spacing w:before="312" w:after="312"/>
        <w:jc w:val="left"/>
        <w:rPr>
          <w:b/>
        </w:rPr>
      </w:pPr>
    </w:p>
    <w:p w14:paraId="551C4E5E" w14:textId="39F75353" w:rsidR="00551C46" w:rsidRDefault="00551C46" w:rsidP="000749FF">
      <w:pPr>
        <w:spacing w:before="312" w:after="312"/>
        <w:jc w:val="left"/>
        <w:rPr>
          <w:b/>
        </w:rPr>
      </w:pPr>
    </w:p>
    <w:p w14:paraId="6044758F" w14:textId="3D5EEA0F" w:rsidR="00551C46" w:rsidRDefault="00551C46" w:rsidP="000749FF">
      <w:pPr>
        <w:spacing w:before="312" w:after="312"/>
        <w:jc w:val="left"/>
        <w:rPr>
          <w:b/>
        </w:rPr>
      </w:pPr>
    </w:p>
    <w:p w14:paraId="7D4605A1" w14:textId="281B29FF" w:rsidR="00551C46" w:rsidRDefault="00551C46" w:rsidP="000749FF">
      <w:pPr>
        <w:spacing w:before="312" w:after="312"/>
        <w:jc w:val="left"/>
        <w:rPr>
          <w:b/>
        </w:rPr>
      </w:pPr>
    </w:p>
    <w:p w14:paraId="2B441137" w14:textId="6880B172" w:rsidR="000749FF" w:rsidRDefault="000749FF" w:rsidP="000749FF">
      <w:pPr>
        <w:spacing w:before="312" w:after="312"/>
        <w:jc w:val="left"/>
        <w:rPr>
          <w:b/>
        </w:rPr>
      </w:pPr>
    </w:p>
    <w:p w14:paraId="3634229A" w14:textId="3526EA50" w:rsidR="000749FF" w:rsidRDefault="00875E78" w:rsidP="00457307">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14:anchorId="1219D76A" wp14:editId="26320C5F">
                <wp:simplePos x="0" y="0"/>
                <wp:positionH relativeFrom="column">
                  <wp:posOffset>57709</wp:posOffset>
                </wp:positionH>
                <wp:positionV relativeFrom="paragraph">
                  <wp:posOffset>655320</wp:posOffset>
                </wp:positionV>
                <wp:extent cx="4425696"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CBF45B4"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55pt,51.6pt" to="353.05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" strokecolor="black [3213]" strokeweight="6pt">
                <v:stroke linestyle="thickBetweenThin" joinstyle="miter"/>
              </v:line>
            </w:pict>
          </mc:Fallback>
        </mc:AlternateContent>
      </w:r>
    </w:p>
    <w:p w14:paraId="2A3B2658" w14:textId="77777777" w:rsidR="00864CC5" w:rsidRDefault="00864CC5" w:rsidP="00457307">
      <w:pPr>
        <w:spacing w:before="312" w:after="312"/>
        <w:jc w:val="center"/>
        <w:rPr>
          <w:b/>
        </w:rPr>
      </w:pPr>
    </w:p>
    <w:p w14:paraId="4FB7E303" w14:textId="77777777" w:rsidR="00834FF0" w:rsidRDefault="00834FF0" w:rsidP="00457307">
      <w:pPr>
        <w:spacing w:before="312" w:after="312"/>
        <w:jc w:val="center"/>
        <w:rPr>
          <w:b/>
        </w:rPr>
      </w:pPr>
    </w:p>
    <w:p w14:paraId="22A68C35" w14:textId="77777777" w:rsidR="00834FF0" w:rsidRDefault="00834FF0" w:rsidP="00457307">
      <w:pPr>
        <w:spacing w:before="312" w:after="312"/>
        <w:jc w:val="center"/>
        <w:rPr>
          <w:b/>
        </w:rPr>
      </w:pPr>
    </w:p>
    <w:p w14:paraId="695338DA" w14:textId="333D2811" w:rsidR="00834FF0" w:rsidRPr="00864CC5" w:rsidRDefault="00834FF0" w:rsidP="00457307">
      <w:pPr>
        <w:spacing w:before="312" w:after="312"/>
        <w:jc w:val="center"/>
        <w:rPr>
          <w:b/>
        </w:rPr>
        <w:sectPr w:rsidR="00834FF0" w:rsidRPr="00864CC5" w:rsidSect="00970BF7">
          <w:headerReference w:type="default" r:id="rId14"/>
          <w:footerReference w:type="default" r:id="rId15"/>
          <w:pgSz w:w="11906" w:h="16838" w:code="9"/>
          <w:pgMar w:top="1440" w:right="1800" w:bottom="1440" w:left="1800" w:header="1418" w:footer="1134" w:gutter="0"/>
          <w:pgNumType w:fmt="upperRoman" w:start="1"/>
          <w:cols w:space="425"/>
          <w:formProt w:val="0"/>
          <w:docGrid w:type="lines" w:linePitch="312"/>
        </w:sectPr>
      </w:pPr>
    </w:p>
    <w:bookmarkEnd w:id="0"/>
    <w:bookmarkEnd w:id="1"/>
    <w:bookmarkEnd w:id="2"/>
    <w:bookmarkEnd w:id="3"/>
    <w:bookmarkEnd w:id="4"/>
    <w:bookmarkEnd w:id="5"/>
    <w:bookmarkEnd w:id="6"/>
    <w:bookmarkEnd w:id="7"/>
    <w:bookmarkEnd w:id="8"/>
    <w:bookmarkEnd w:id="9"/>
    <w:bookmarkEnd w:id="10"/>
    <w:bookmarkEnd w:id="11"/>
    <w:bookmarkEnd w:id="12"/>
    <w:p w14:paraId="575293DA" w14:textId="77777777" w:rsidR="003F7448" w:rsidRPr="00280903" w:rsidRDefault="003F7448" w:rsidP="003F7448">
      <w:pPr>
        <w:widowControl/>
        <w:ind w:firstLineChars="1250" w:firstLine="3500"/>
        <w:jc w:val="left"/>
        <w:rPr>
          <w:sz w:val="28"/>
          <w:szCs w:val="28"/>
        </w:rPr>
      </w:pPr>
      <w:r w:rsidRPr="00280903">
        <w:rPr>
          <w:rFonts w:hint="eastAsia"/>
          <w:sz w:val="28"/>
          <w:szCs w:val="28"/>
        </w:rPr>
        <w:lastRenderedPageBreak/>
        <w:t>目</w:t>
      </w:r>
      <w:r w:rsidRPr="00280903">
        <w:rPr>
          <w:rFonts w:hint="eastAsia"/>
          <w:sz w:val="28"/>
          <w:szCs w:val="28"/>
        </w:rPr>
        <w:t xml:space="preserve">    </w:t>
      </w:r>
      <w:r w:rsidRPr="00280903">
        <w:rPr>
          <w:rFonts w:hint="eastAsia"/>
          <w:sz w:val="28"/>
          <w:szCs w:val="28"/>
        </w:rPr>
        <w:t>次</w:t>
      </w:r>
    </w:p>
    <w:p w14:paraId="15FEF46E" w14:textId="77777777" w:rsidR="003F7448" w:rsidRPr="00280903" w:rsidRDefault="003F7448" w:rsidP="003F7448">
      <w:pPr>
        <w:jc w:val="left"/>
        <w:rPr>
          <w:sz w:val="24"/>
        </w:rPr>
      </w:pPr>
    </w:p>
    <w:p w14:paraId="70F3D874" w14:textId="77777777" w:rsidR="003F7448" w:rsidRPr="00280903" w:rsidRDefault="003F7448" w:rsidP="003F7448">
      <w:pPr>
        <w:jc w:val="left"/>
        <w:rPr>
          <w:sz w:val="24"/>
        </w:rPr>
      </w:pPr>
    </w:p>
    <w:p w14:paraId="55C3D8B2" w14:textId="77777777" w:rsidR="003F7448" w:rsidRPr="00280903" w:rsidRDefault="003F7448" w:rsidP="003F7448">
      <w:pPr>
        <w:jc w:val="left"/>
        <w:rPr>
          <w:sz w:val="24"/>
        </w:rPr>
      </w:pPr>
    </w:p>
    <w:sdt>
      <w:sdtPr>
        <w:rPr>
          <w:rFonts w:asciiTheme="minorHAnsi" w:eastAsiaTheme="minorEastAsia" w:hAnsiTheme="minorHAnsi" w:cstheme="minorBidi"/>
          <w:b w:val="0"/>
          <w:bCs w:val="0"/>
          <w:color w:val="auto"/>
          <w:kern w:val="2"/>
          <w:sz w:val="21"/>
          <w:szCs w:val="22"/>
          <w:lang w:val="zh-CN"/>
        </w:rPr>
        <w:id w:val="403263566"/>
        <w:docPartObj>
          <w:docPartGallery w:val="Table of Contents"/>
          <w:docPartUnique/>
        </w:docPartObj>
      </w:sdtPr>
      <w:sdtEndPr>
        <w:rPr>
          <w:rFonts w:ascii="Times New Roman" w:eastAsia="宋体" w:hAnsi="Times New Roman" w:cs="Times New Roman"/>
          <w:szCs w:val="24"/>
          <w:lang w:eastAsia="zh-CN"/>
        </w:rPr>
      </w:sdtEndPr>
      <w:sdtContent>
        <w:p w14:paraId="555CF68F" w14:textId="77777777" w:rsidR="003F7448" w:rsidRDefault="003F7448" w:rsidP="003F7448">
          <w:pPr>
            <w:pStyle w:val="TOC"/>
          </w:pPr>
        </w:p>
        <w:p w14:paraId="31E96EE7" w14:textId="77777777" w:rsidR="003F7448" w:rsidRDefault="003F7448">
          <w:pPr>
            <w:pStyle w:val="10"/>
            <w:tabs>
              <w:tab w:val="right" w:leader="dot" w:pos="8296"/>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71210237" w:history="1">
            <w:r w:rsidRPr="00C10A69">
              <w:rPr>
                <w:rStyle w:val="af0"/>
              </w:rPr>
              <w:t xml:space="preserve">1 </w:t>
            </w:r>
            <w:r w:rsidRPr="00C10A69">
              <w:rPr>
                <w:rStyle w:val="af0"/>
                <w:rFonts w:hint="eastAsia"/>
              </w:rPr>
              <w:t>范围</w:t>
            </w:r>
            <w:r>
              <w:rPr>
                <w:noProof/>
                <w:webHidden/>
              </w:rPr>
              <w:tab/>
            </w:r>
            <w:r>
              <w:rPr>
                <w:noProof/>
                <w:webHidden/>
              </w:rPr>
              <w:fldChar w:fldCharType="begin"/>
            </w:r>
            <w:r>
              <w:rPr>
                <w:noProof/>
                <w:webHidden/>
              </w:rPr>
              <w:instrText xml:space="preserve"> PAGEREF _Toc71210237 \h </w:instrText>
            </w:r>
            <w:r>
              <w:rPr>
                <w:noProof/>
                <w:webHidden/>
              </w:rPr>
            </w:r>
            <w:r>
              <w:rPr>
                <w:noProof/>
                <w:webHidden/>
              </w:rPr>
              <w:fldChar w:fldCharType="separate"/>
            </w:r>
            <w:r>
              <w:rPr>
                <w:noProof/>
                <w:webHidden/>
              </w:rPr>
              <w:t>5</w:t>
            </w:r>
            <w:r>
              <w:rPr>
                <w:noProof/>
                <w:webHidden/>
              </w:rPr>
              <w:fldChar w:fldCharType="end"/>
            </w:r>
          </w:hyperlink>
        </w:p>
        <w:p w14:paraId="63506104"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38" w:history="1">
            <w:r w:rsidRPr="00C10A69">
              <w:rPr>
                <w:rStyle w:val="af0"/>
              </w:rPr>
              <w:t xml:space="preserve">2 </w:t>
            </w:r>
            <w:r w:rsidRPr="00C10A69">
              <w:rPr>
                <w:rStyle w:val="af0"/>
                <w:rFonts w:hint="eastAsia"/>
              </w:rPr>
              <w:t>规范性引用文件</w:t>
            </w:r>
            <w:r>
              <w:rPr>
                <w:noProof/>
                <w:webHidden/>
              </w:rPr>
              <w:tab/>
            </w:r>
            <w:r>
              <w:rPr>
                <w:noProof/>
                <w:webHidden/>
              </w:rPr>
              <w:fldChar w:fldCharType="begin"/>
            </w:r>
            <w:r>
              <w:rPr>
                <w:noProof/>
                <w:webHidden/>
              </w:rPr>
              <w:instrText xml:space="preserve"> PAGEREF _Toc71210238 \h </w:instrText>
            </w:r>
            <w:r>
              <w:rPr>
                <w:noProof/>
                <w:webHidden/>
              </w:rPr>
            </w:r>
            <w:r>
              <w:rPr>
                <w:noProof/>
                <w:webHidden/>
              </w:rPr>
              <w:fldChar w:fldCharType="separate"/>
            </w:r>
            <w:r>
              <w:rPr>
                <w:noProof/>
                <w:webHidden/>
              </w:rPr>
              <w:t>5</w:t>
            </w:r>
            <w:r>
              <w:rPr>
                <w:noProof/>
                <w:webHidden/>
              </w:rPr>
              <w:fldChar w:fldCharType="end"/>
            </w:r>
          </w:hyperlink>
        </w:p>
        <w:p w14:paraId="1DA6D323"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39" w:history="1">
            <w:r w:rsidRPr="00C10A69">
              <w:rPr>
                <w:rStyle w:val="af0"/>
              </w:rPr>
              <w:t xml:space="preserve">3 </w:t>
            </w:r>
            <w:r w:rsidRPr="00C10A69">
              <w:rPr>
                <w:rStyle w:val="af0"/>
                <w:rFonts w:hint="eastAsia"/>
              </w:rPr>
              <w:t>术语和定义</w:t>
            </w:r>
            <w:r>
              <w:rPr>
                <w:noProof/>
                <w:webHidden/>
              </w:rPr>
              <w:tab/>
            </w:r>
            <w:r>
              <w:rPr>
                <w:noProof/>
                <w:webHidden/>
              </w:rPr>
              <w:fldChar w:fldCharType="begin"/>
            </w:r>
            <w:r>
              <w:rPr>
                <w:noProof/>
                <w:webHidden/>
              </w:rPr>
              <w:instrText xml:space="preserve"> PAGEREF _Toc71210239 \h </w:instrText>
            </w:r>
            <w:r>
              <w:rPr>
                <w:noProof/>
                <w:webHidden/>
              </w:rPr>
            </w:r>
            <w:r>
              <w:rPr>
                <w:noProof/>
                <w:webHidden/>
              </w:rPr>
              <w:fldChar w:fldCharType="separate"/>
            </w:r>
            <w:r>
              <w:rPr>
                <w:noProof/>
                <w:webHidden/>
              </w:rPr>
              <w:t>5</w:t>
            </w:r>
            <w:r>
              <w:rPr>
                <w:noProof/>
                <w:webHidden/>
              </w:rPr>
              <w:fldChar w:fldCharType="end"/>
            </w:r>
          </w:hyperlink>
        </w:p>
        <w:p w14:paraId="23FEA2C9"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40" w:history="1">
            <w:r w:rsidRPr="00C10A69">
              <w:rPr>
                <w:rStyle w:val="af0"/>
              </w:rPr>
              <w:t>4</w:t>
            </w:r>
            <w:r w:rsidRPr="00C10A69">
              <w:rPr>
                <w:rStyle w:val="af0"/>
                <w:rFonts w:hint="eastAsia"/>
              </w:rPr>
              <w:t>总则</w:t>
            </w:r>
            <w:r>
              <w:rPr>
                <w:noProof/>
                <w:webHidden/>
              </w:rPr>
              <w:tab/>
            </w:r>
            <w:r>
              <w:rPr>
                <w:noProof/>
                <w:webHidden/>
              </w:rPr>
              <w:fldChar w:fldCharType="begin"/>
            </w:r>
            <w:r>
              <w:rPr>
                <w:noProof/>
                <w:webHidden/>
              </w:rPr>
              <w:instrText xml:space="preserve"> PAGEREF _Toc71210240 \h </w:instrText>
            </w:r>
            <w:r>
              <w:rPr>
                <w:noProof/>
                <w:webHidden/>
              </w:rPr>
            </w:r>
            <w:r>
              <w:rPr>
                <w:noProof/>
                <w:webHidden/>
              </w:rPr>
              <w:fldChar w:fldCharType="separate"/>
            </w:r>
            <w:r>
              <w:rPr>
                <w:noProof/>
                <w:webHidden/>
              </w:rPr>
              <w:t>6</w:t>
            </w:r>
            <w:r>
              <w:rPr>
                <w:noProof/>
                <w:webHidden/>
              </w:rPr>
              <w:fldChar w:fldCharType="end"/>
            </w:r>
          </w:hyperlink>
        </w:p>
        <w:p w14:paraId="7AB7ADEA"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41" w:history="1">
            <w:r w:rsidRPr="00C10A69">
              <w:rPr>
                <w:rStyle w:val="af0"/>
              </w:rPr>
              <w:t>5</w:t>
            </w:r>
            <w:r w:rsidRPr="00C10A69">
              <w:rPr>
                <w:rStyle w:val="af0"/>
                <w:rFonts w:hint="eastAsia"/>
              </w:rPr>
              <w:t>电动调节阀诊断设备</w:t>
            </w:r>
            <w:r>
              <w:rPr>
                <w:noProof/>
                <w:webHidden/>
              </w:rPr>
              <w:tab/>
            </w:r>
            <w:r>
              <w:rPr>
                <w:noProof/>
                <w:webHidden/>
              </w:rPr>
              <w:fldChar w:fldCharType="begin"/>
            </w:r>
            <w:r>
              <w:rPr>
                <w:noProof/>
                <w:webHidden/>
              </w:rPr>
              <w:instrText xml:space="preserve"> PAGEREF _Toc71210241 \h </w:instrText>
            </w:r>
            <w:r>
              <w:rPr>
                <w:noProof/>
                <w:webHidden/>
              </w:rPr>
            </w:r>
            <w:r>
              <w:rPr>
                <w:noProof/>
                <w:webHidden/>
              </w:rPr>
              <w:fldChar w:fldCharType="separate"/>
            </w:r>
            <w:r>
              <w:rPr>
                <w:noProof/>
                <w:webHidden/>
              </w:rPr>
              <w:t>6</w:t>
            </w:r>
            <w:r>
              <w:rPr>
                <w:noProof/>
                <w:webHidden/>
              </w:rPr>
              <w:fldChar w:fldCharType="end"/>
            </w:r>
          </w:hyperlink>
        </w:p>
        <w:p w14:paraId="7397F359"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42" w:history="1">
            <w:r w:rsidRPr="00C10A69">
              <w:rPr>
                <w:rStyle w:val="af0"/>
              </w:rPr>
              <w:t>6</w:t>
            </w:r>
            <w:r w:rsidRPr="00C10A69">
              <w:rPr>
                <w:rStyle w:val="af0"/>
                <w:rFonts w:hint="eastAsia"/>
              </w:rPr>
              <w:t>试验条件</w:t>
            </w:r>
            <w:r>
              <w:rPr>
                <w:noProof/>
                <w:webHidden/>
              </w:rPr>
              <w:tab/>
            </w:r>
            <w:r>
              <w:rPr>
                <w:noProof/>
                <w:webHidden/>
              </w:rPr>
              <w:fldChar w:fldCharType="begin"/>
            </w:r>
            <w:r>
              <w:rPr>
                <w:noProof/>
                <w:webHidden/>
              </w:rPr>
              <w:instrText xml:space="preserve"> PAGEREF _Toc71210242 \h </w:instrText>
            </w:r>
            <w:r>
              <w:rPr>
                <w:noProof/>
                <w:webHidden/>
              </w:rPr>
            </w:r>
            <w:r>
              <w:rPr>
                <w:noProof/>
                <w:webHidden/>
              </w:rPr>
              <w:fldChar w:fldCharType="separate"/>
            </w:r>
            <w:r>
              <w:rPr>
                <w:noProof/>
                <w:webHidden/>
              </w:rPr>
              <w:t>7</w:t>
            </w:r>
            <w:r>
              <w:rPr>
                <w:noProof/>
                <w:webHidden/>
              </w:rPr>
              <w:fldChar w:fldCharType="end"/>
            </w:r>
          </w:hyperlink>
        </w:p>
        <w:p w14:paraId="275F9B97"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43" w:history="1">
            <w:r w:rsidRPr="00C10A69">
              <w:rPr>
                <w:rStyle w:val="af0"/>
              </w:rPr>
              <w:t>7</w:t>
            </w:r>
            <w:r w:rsidRPr="00C10A69">
              <w:rPr>
                <w:rStyle w:val="af0"/>
                <w:rFonts w:hint="eastAsia"/>
              </w:rPr>
              <w:t>电动调节阀诊断试验</w:t>
            </w:r>
            <w:r>
              <w:rPr>
                <w:noProof/>
                <w:webHidden/>
              </w:rPr>
              <w:tab/>
            </w:r>
            <w:r>
              <w:rPr>
                <w:noProof/>
                <w:webHidden/>
              </w:rPr>
              <w:fldChar w:fldCharType="begin"/>
            </w:r>
            <w:r>
              <w:rPr>
                <w:noProof/>
                <w:webHidden/>
              </w:rPr>
              <w:instrText xml:space="preserve"> PAGEREF _Toc71210243 \h </w:instrText>
            </w:r>
            <w:r>
              <w:rPr>
                <w:noProof/>
                <w:webHidden/>
              </w:rPr>
            </w:r>
            <w:r>
              <w:rPr>
                <w:noProof/>
                <w:webHidden/>
              </w:rPr>
              <w:fldChar w:fldCharType="separate"/>
            </w:r>
            <w:r>
              <w:rPr>
                <w:noProof/>
                <w:webHidden/>
              </w:rPr>
              <w:t>7</w:t>
            </w:r>
            <w:r>
              <w:rPr>
                <w:noProof/>
                <w:webHidden/>
              </w:rPr>
              <w:fldChar w:fldCharType="end"/>
            </w:r>
          </w:hyperlink>
        </w:p>
        <w:p w14:paraId="19E0A5E2" w14:textId="77777777" w:rsidR="003F7448" w:rsidRDefault="003F7448">
          <w:pPr>
            <w:pStyle w:val="10"/>
            <w:tabs>
              <w:tab w:val="right" w:leader="dot" w:pos="8296"/>
            </w:tabs>
            <w:rPr>
              <w:rFonts w:asciiTheme="minorHAnsi" w:eastAsiaTheme="minorEastAsia" w:hAnsiTheme="minorHAnsi" w:cstheme="minorBidi"/>
              <w:noProof/>
              <w:szCs w:val="22"/>
            </w:rPr>
          </w:pPr>
          <w:hyperlink w:anchor="_Toc71210244" w:history="1">
            <w:r w:rsidRPr="00C10A69">
              <w:rPr>
                <w:rStyle w:val="af0"/>
              </w:rPr>
              <w:t>8.</w:t>
            </w:r>
            <w:r w:rsidRPr="00C10A69">
              <w:rPr>
                <w:rStyle w:val="af0"/>
                <w:rFonts w:hint="eastAsia"/>
              </w:rPr>
              <w:t>报告</w:t>
            </w:r>
            <w:r>
              <w:rPr>
                <w:noProof/>
                <w:webHidden/>
              </w:rPr>
              <w:tab/>
            </w:r>
            <w:r>
              <w:rPr>
                <w:noProof/>
                <w:webHidden/>
              </w:rPr>
              <w:fldChar w:fldCharType="begin"/>
            </w:r>
            <w:r>
              <w:rPr>
                <w:noProof/>
                <w:webHidden/>
              </w:rPr>
              <w:instrText xml:space="preserve"> PAGEREF _Toc71210244 \h </w:instrText>
            </w:r>
            <w:r>
              <w:rPr>
                <w:noProof/>
                <w:webHidden/>
              </w:rPr>
            </w:r>
            <w:r>
              <w:rPr>
                <w:noProof/>
                <w:webHidden/>
              </w:rPr>
              <w:fldChar w:fldCharType="separate"/>
            </w:r>
            <w:r>
              <w:rPr>
                <w:noProof/>
                <w:webHidden/>
              </w:rPr>
              <w:t>9</w:t>
            </w:r>
            <w:r>
              <w:rPr>
                <w:noProof/>
                <w:webHidden/>
              </w:rPr>
              <w:fldChar w:fldCharType="end"/>
            </w:r>
          </w:hyperlink>
        </w:p>
        <w:p w14:paraId="3231F12A" w14:textId="77777777" w:rsidR="003F7448" w:rsidRDefault="003F7448" w:rsidP="003F7448">
          <w:r>
            <w:rPr>
              <w:b/>
              <w:bCs/>
              <w:lang w:val="zh-CN"/>
            </w:rPr>
            <w:fldChar w:fldCharType="end"/>
          </w:r>
        </w:p>
      </w:sdtContent>
    </w:sdt>
    <w:p w14:paraId="40FD964C" w14:textId="77777777" w:rsidR="003F7448" w:rsidRDefault="003F7448" w:rsidP="003F7448">
      <w:pPr>
        <w:jc w:val="left"/>
        <w:rPr>
          <w:sz w:val="24"/>
        </w:rPr>
      </w:pPr>
      <w:bookmarkStart w:id="13" w:name="_GoBack"/>
      <w:bookmarkEnd w:id="13"/>
    </w:p>
    <w:p w14:paraId="5B7BCABB" w14:textId="77777777" w:rsidR="003F7448" w:rsidRDefault="003F7448" w:rsidP="003F7448">
      <w:pPr>
        <w:jc w:val="left"/>
        <w:rPr>
          <w:sz w:val="24"/>
        </w:rPr>
      </w:pPr>
    </w:p>
    <w:p w14:paraId="371D6211" w14:textId="77777777" w:rsidR="003F7448" w:rsidRPr="00280903" w:rsidRDefault="003F7448" w:rsidP="003F7448">
      <w:pPr>
        <w:jc w:val="left"/>
        <w:rPr>
          <w:sz w:val="24"/>
        </w:rPr>
      </w:pPr>
    </w:p>
    <w:p w14:paraId="7D4802DC" w14:textId="77777777" w:rsidR="003F7448" w:rsidRPr="00280903" w:rsidRDefault="003F7448" w:rsidP="003F7448">
      <w:pPr>
        <w:jc w:val="left"/>
        <w:rPr>
          <w:sz w:val="24"/>
        </w:rPr>
      </w:pPr>
    </w:p>
    <w:p w14:paraId="4EA2A636" w14:textId="77777777" w:rsidR="003F7448" w:rsidRPr="00280903" w:rsidRDefault="003F7448" w:rsidP="003F7448">
      <w:pPr>
        <w:jc w:val="left"/>
        <w:rPr>
          <w:sz w:val="24"/>
        </w:rPr>
      </w:pPr>
    </w:p>
    <w:p w14:paraId="50CF3BDC" w14:textId="77777777" w:rsidR="003F7448" w:rsidRPr="00280903" w:rsidRDefault="003F7448" w:rsidP="003F7448">
      <w:pPr>
        <w:jc w:val="left"/>
        <w:rPr>
          <w:sz w:val="24"/>
        </w:rPr>
      </w:pPr>
    </w:p>
    <w:p w14:paraId="39384362" w14:textId="77777777" w:rsidR="003F7448" w:rsidRPr="00280903" w:rsidRDefault="003F7448" w:rsidP="003F7448">
      <w:pPr>
        <w:jc w:val="left"/>
        <w:rPr>
          <w:sz w:val="24"/>
        </w:rPr>
      </w:pPr>
    </w:p>
    <w:p w14:paraId="3E7DE5FC" w14:textId="77777777" w:rsidR="003F7448" w:rsidRPr="00280903" w:rsidRDefault="003F7448" w:rsidP="003F7448">
      <w:pPr>
        <w:jc w:val="left"/>
        <w:rPr>
          <w:sz w:val="24"/>
        </w:rPr>
      </w:pPr>
    </w:p>
    <w:p w14:paraId="7EECD726" w14:textId="77777777" w:rsidR="003F7448" w:rsidRPr="00280903" w:rsidRDefault="003F7448" w:rsidP="003F7448">
      <w:pPr>
        <w:jc w:val="left"/>
        <w:rPr>
          <w:sz w:val="24"/>
        </w:rPr>
      </w:pPr>
    </w:p>
    <w:p w14:paraId="5F06CE81" w14:textId="77777777" w:rsidR="003F7448" w:rsidRPr="00280903" w:rsidRDefault="003F7448" w:rsidP="003F7448">
      <w:pPr>
        <w:jc w:val="left"/>
        <w:rPr>
          <w:sz w:val="24"/>
        </w:rPr>
      </w:pPr>
    </w:p>
    <w:p w14:paraId="232D14E4" w14:textId="77777777" w:rsidR="003F7448" w:rsidRPr="00280903" w:rsidRDefault="003F7448" w:rsidP="003F7448">
      <w:pPr>
        <w:jc w:val="left"/>
        <w:rPr>
          <w:sz w:val="24"/>
        </w:rPr>
      </w:pPr>
    </w:p>
    <w:p w14:paraId="13872322" w14:textId="77777777" w:rsidR="003F7448" w:rsidRPr="00280903" w:rsidRDefault="003F7448" w:rsidP="003F7448">
      <w:pPr>
        <w:jc w:val="left"/>
        <w:rPr>
          <w:sz w:val="24"/>
        </w:rPr>
      </w:pPr>
    </w:p>
    <w:p w14:paraId="425B7A96" w14:textId="77777777" w:rsidR="003F7448" w:rsidRPr="00280903" w:rsidRDefault="003F7448" w:rsidP="003F7448">
      <w:pPr>
        <w:jc w:val="left"/>
        <w:rPr>
          <w:sz w:val="24"/>
        </w:rPr>
      </w:pPr>
    </w:p>
    <w:p w14:paraId="4A7A9EEA" w14:textId="77777777" w:rsidR="003F7448" w:rsidRPr="00280903" w:rsidRDefault="003F7448" w:rsidP="003F7448">
      <w:pPr>
        <w:jc w:val="left"/>
        <w:rPr>
          <w:sz w:val="24"/>
        </w:rPr>
      </w:pPr>
    </w:p>
    <w:p w14:paraId="5D2F495A" w14:textId="77777777" w:rsidR="003F7448" w:rsidRPr="00280903" w:rsidRDefault="003F7448" w:rsidP="003F7448">
      <w:pPr>
        <w:jc w:val="left"/>
        <w:rPr>
          <w:sz w:val="24"/>
        </w:rPr>
      </w:pPr>
    </w:p>
    <w:p w14:paraId="7A1DF36F" w14:textId="77777777" w:rsidR="003F7448" w:rsidRPr="00280903" w:rsidRDefault="003F7448" w:rsidP="003F7448">
      <w:pPr>
        <w:jc w:val="left"/>
        <w:rPr>
          <w:sz w:val="24"/>
        </w:rPr>
      </w:pPr>
    </w:p>
    <w:p w14:paraId="6A10DF2F" w14:textId="77777777" w:rsidR="003F7448" w:rsidRPr="00280903" w:rsidRDefault="003F7448" w:rsidP="003F7448">
      <w:pPr>
        <w:jc w:val="left"/>
        <w:rPr>
          <w:sz w:val="24"/>
        </w:rPr>
      </w:pPr>
    </w:p>
    <w:p w14:paraId="244F03A4" w14:textId="77777777" w:rsidR="003F7448" w:rsidRPr="00280903" w:rsidRDefault="003F7448" w:rsidP="003F7448">
      <w:pPr>
        <w:jc w:val="left"/>
        <w:rPr>
          <w:sz w:val="24"/>
        </w:rPr>
      </w:pPr>
    </w:p>
    <w:p w14:paraId="064B5DD5" w14:textId="77777777" w:rsidR="003F7448" w:rsidRPr="00280903" w:rsidRDefault="003F7448" w:rsidP="003F7448">
      <w:pPr>
        <w:jc w:val="left"/>
        <w:rPr>
          <w:sz w:val="24"/>
        </w:rPr>
      </w:pPr>
    </w:p>
    <w:p w14:paraId="145B7126" w14:textId="77777777" w:rsidR="003F7448" w:rsidRPr="00280903" w:rsidRDefault="003F7448" w:rsidP="003F7448">
      <w:pPr>
        <w:jc w:val="left"/>
        <w:rPr>
          <w:sz w:val="24"/>
        </w:rPr>
      </w:pPr>
    </w:p>
    <w:p w14:paraId="13107E32" w14:textId="77777777" w:rsidR="003F7448" w:rsidRPr="00280903" w:rsidRDefault="003F7448" w:rsidP="003F7448">
      <w:pPr>
        <w:jc w:val="left"/>
        <w:rPr>
          <w:sz w:val="24"/>
        </w:rPr>
      </w:pPr>
    </w:p>
    <w:p w14:paraId="7AC61143" w14:textId="77777777" w:rsidR="003F7448" w:rsidRPr="00280903" w:rsidRDefault="003F7448" w:rsidP="003F7448">
      <w:pPr>
        <w:jc w:val="left"/>
        <w:rPr>
          <w:sz w:val="24"/>
        </w:rPr>
      </w:pPr>
    </w:p>
    <w:p w14:paraId="1B913406" w14:textId="77777777" w:rsidR="003F7448" w:rsidRDefault="003F7448" w:rsidP="003F7448">
      <w:pPr>
        <w:widowControl/>
        <w:jc w:val="left"/>
        <w:rPr>
          <w:sz w:val="28"/>
          <w:szCs w:val="28"/>
        </w:rPr>
      </w:pPr>
      <w:r>
        <w:rPr>
          <w:sz w:val="28"/>
          <w:szCs w:val="28"/>
        </w:rPr>
        <w:br w:type="page"/>
      </w:r>
    </w:p>
    <w:p w14:paraId="2C85873F" w14:textId="77777777" w:rsidR="003F7448" w:rsidRPr="00280903" w:rsidRDefault="003F7448" w:rsidP="003F7448">
      <w:pPr>
        <w:spacing w:line="360" w:lineRule="auto"/>
        <w:jc w:val="center"/>
        <w:rPr>
          <w:sz w:val="28"/>
          <w:szCs w:val="28"/>
        </w:rPr>
      </w:pPr>
      <w:r w:rsidRPr="00280903">
        <w:rPr>
          <w:rFonts w:hint="eastAsia"/>
          <w:sz w:val="28"/>
          <w:szCs w:val="28"/>
        </w:rPr>
        <w:lastRenderedPageBreak/>
        <w:t>前</w:t>
      </w:r>
      <w:r w:rsidRPr="00280903">
        <w:rPr>
          <w:rFonts w:hint="eastAsia"/>
          <w:sz w:val="28"/>
          <w:szCs w:val="28"/>
        </w:rPr>
        <w:t xml:space="preserve">   </w:t>
      </w:r>
      <w:r w:rsidRPr="00280903">
        <w:rPr>
          <w:rFonts w:hint="eastAsia"/>
          <w:sz w:val="28"/>
          <w:szCs w:val="28"/>
        </w:rPr>
        <w:t>言</w:t>
      </w:r>
    </w:p>
    <w:p w14:paraId="19A25727" w14:textId="77777777" w:rsidR="003F7448" w:rsidRPr="00280903" w:rsidRDefault="003F7448" w:rsidP="003F7448">
      <w:pPr>
        <w:spacing w:line="360" w:lineRule="auto"/>
        <w:jc w:val="left"/>
        <w:rPr>
          <w:sz w:val="24"/>
        </w:rPr>
      </w:pPr>
      <w:r w:rsidRPr="00280903">
        <w:rPr>
          <w:rFonts w:hint="eastAsia"/>
          <w:sz w:val="24"/>
        </w:rPr>
        <w:t>本标准按照</w:t>
      </w:r>
      <w:r w:rsidRPr="00280903">
        <w:rPr>
          <w:rFonts w:hint="eastAsia"/>
          <w:sz w:val="24"/>
        </w:rPr>
        <w:t>GB T 1.1-2020</w:t>
      </w:r>
      <w:r w:rsidRPr="00280903">
        <w:rPr>
          <w:rFonts w:hint="eastAsia"/>
          <w:sz w:val="24"/>
        </w:rPr>
        <w:t>给出的规则起草。</w:t>
      </w:r>
    </w:p>
    <w:p w14:paraId="03F62FCA" w14:textId="77777777" w:rsidR="003F7448" w:rsidRPr="00280903" w:rsidRDefault="003F7448" w:rsidP="003F7448">
      <w:pPr>
        <w:spacing w:line="360" w:lineRule="auto"/>
        <w:jc w:val="left"/>
        <w:rPr>
          <w:sz w:val="24"/>
        </w:rPr>
      </w:pPr>
      <w:r w:rsidRPr="00280903">
        <w:rPr>
          <w:rFonts w:hint="eastAsia"/>
          <w:sz w:val="24"/>
        </w:rPr>
        <w:t>本标准由江苏核电有限公司提出。</w:t>
      </w:r>
    </w:p>
    <w:p w14:paraId="169409D7" w14:textId="77777777" w:rsidR="003F7448" w:rsidRPr="00280903" w:rsidRDefault="003F7448" w:rsidP="003F7448">
      <w:pPr>
        <w:spacing w:line="360" w:lineRule="auto"/>
        <w:jc w:val="left"/>
        <w:rPr>
          <w:sz w:val="24"/>
        </w:rPr>
      </w:pPr>
      <w:r w:rsidRPr="00280903">
        <w:rPr>
          <w:rFonts w:hint="eastAsia"/>
          <w:sz w:val="24"/>
        </w:rPr>
        <w:t>本标准由中国核能行业协会归口。</w:t>
      </w:r>
    </w:p>
    <w:p w14:paraId="484A2C16" w14:textId="77777777" w:rsidR="003F7448" w:rsidRPr="00280903" w:rsidRDefault="003F7448" w:rsidP="003F7448">
      <w:pPr>
        <w:spacing w:line="360" w:lineRule="auto"/>
        <w:jc w:val="left"/>
        <w:rPr>
          <w:sz w:val="24"/>
        </w:rPr>
      </w:pPr>
      <w:r w:rsidRPr="00280903">
        <w:rPr>
          <w:rFonts w:hint="eastAsia"/>
          <w:sz w:val="24"/>
        </w:rPr>
        <w:t>本标准起草单位：江苏核电有限公司。</w:t>
      </w:r>
    </w:p>
    <w:p w14:paraId="608A1D8F" w14:textId="77777777" w:rsidR="003F7448" w:rsidRPr="00280903" w:rsidRDefault="003F7448" w:rsidP="003F7448">
      <w:pPr>
        <w:spacing w:line="360" w:lineRule="auto"/>
        <w:jc w:val="left"/>
        <w:rPr>
          <w:sz w:val="24"/>
        </w:rPr>
      </w:pPr>
      <w:r w:rsidRPr="00280903">
        <w:rPr>
          <w:rFonts w:hint="eastAsia"/>
          <w:sz w:val="24"/>
        </w:rPr>
        <w:t>本标准主要起草人：胡海波、</w:t>
      </w:r>
      <w:r>
        <w:rPr>
          <w:rFonts w:hint="eastAsia"/>
          <w:sz w:val="24"/>
        </w:rPr>
        <w:t>刘永生、</w:t>
      </w:r>
      <w:r w:rsidRPr="00280903">
        <w:rPr>
          <w:rFonts w:hint="eastAsia"/>
          <w:sz w:val="24"/>
        </w:rPr>
        <w:t>严巍峰、邹晓、孙永平、姜华、唐瑞、涂冉、黄修武、何小冬</w:t>
      </w:r>
      <w:r>
        <w:rPr>
          <w:rFonts w:hint="eastAsia"/>
          <w:sz w:val="24"/>
        </w:rPr>
        <w:t>、张晓峰、姚伟奇</w:t>
      </w:r>
      <w:r w:rsidRPr="00280903">
        <w:rPr>
          <w:rFonts w:hint="eastAsia"/>
          <w:sz w:val="24"/>
        </w:rPr>
        <w:t>。</w:t>
      </w:r>
    </w:p>
    <w:p w14:paraId="2D9CE16C" w14:textId="77777777" w:rsidR="003F7448" w:rsidRPr="00280903" w:rsidRDefault="003F7448" w:rsidP="003F7448">
      <w:pPr>
        <w:spacing w:line="360" w:lineRule="auto"/>
        <w:jc w:val="left"/>
        <w:rPr>
          <w:sz w:val="24"/>
        </w:rPr>
      </w:pPr>
    </w:p>
    <w:p w14:paraId="7680CA57" w14:textId="77777777" w:rsidR="003F7448" w:rsidRPr="00280903" w:rsidRDefault="003F7448" w:rsidP="003F7448">
      <w:pPr>
        <w:spacing w:line="360" w:lineRule="auto"/>
        <w:jc w:val="left"/>
        <w:rPr>
          <w:sz w:val="24"/>
        </w:rPr>
      </w:pPr>
    </w:p>
    <w:p w14:paraId="45DF7134" w14:textId="77777777" w:rsidR="003F7448" w:rsidRPr="00280903" w:rsidRDefault="003F7448" w:rsidP="003F7448">
      <w:pPr>
        <w:spacing w:line="360" w:lineRule="auto"/>
        <w:jc w:val="left"/>
        <w:rPr>
          <w:sz w:val="24"/>
        </w:rPr>
      </w:pPr>
    </w:p>
    <w:p w14:paraId="2806ACA3" w14:textId="77777777" w:rsidR="003F7448" w:rsidRPr="00280903" w:rsidRDefault="003F7448" w:rsidP="003F7448">
      <w:pPr>
        <w:spacing w:line="360" w:lineRule="auto"/>
        <w:jc w:val="left"/>
        <w:rPr>
          <w:sz w:val="24"/>
        </w:rPr>
      </w:pPr>
    </w:p>
    <w:p w14:paraId="2319AD67" w14:textId="77777777" w:rsidR="003F7448" w:rsidRPr="00280903" w:rsidRDefault="003F7448" w:rsidP="003F7448">
      <w:pPr>
        <w:spacing w:line="360" w:lineRule="auto"/>
        <w:jc w:val="left"/>
        <w:rPr>
          <w:sz w:val="24"/>
        </w:rPr>
      </w:pPr>
    </w:p>
    <w:p w14:paraId="2B1E0722" w14:textId="77777777" w:rsidR="003F7448" w:rsidRPr="00280903" w:rsidRDefault="003F7448" w:rsidP="003F7448">
      <w:pPr>
        <w:spacing w:line="360" w:lineRule="auto"/>
        <w:jc w:val="left"/>
        <w:rPr>
          <w:sz w:val="24"/>
        </w:rPr>
      </w:pPr>
    </w:p>
    <w:p w14:paraId="3A047E77" w14:textId="77777777" w:rsidR="003F7448" w:rsidRPr="00280903" w:rsidRDefault="003F7448" w:rsidP="003F7448">
      <w:pPr>
        <w:spacing w:line="360" w:lineRule="auto"/>
        <w:jc w:val="left"/>
        <w:rPr>
          <w:sz w:val="24"/>
        </w:rPr>
      </w:pPr>
    </w:p>
    <w:p w14:paraId="59747046" w14:textId="77777777" w:rsidR="003F7448" w:rsidRPr="00280903" w:rsidRDefault="003F7448" w:rsidP="003F7448">
      <w:pPr>
        <w:spacing w:line="360" w:lineRule="auto"/>
        <w:jc w:val="left"/>
        <w:rPr>
          <w:sz w:val="24"/>
        </w:rPr>
      </w:pPr>
    </w:p>
    <w:p w14:paraId="63040D7C" w14:textId="77777777" w:rsidR="003F7448" w:rsidRPr="00280903" w:rsidRDefault="003F7448" w:rsidP="003F7448">
      <w:pPr>
        <w:spacing w:line="360" w:lineRule="auto"/>
        <w:jc w:val="left"/>
        <w:rPr>
          <w:sz w:val="24"/>
        </w:rPr>
      </w:pPr>
    </w:p>
    <w:p w14:paraId="2D864901" w14:textId="77777777" w:rsidR="003F7448" w:rsidRPr="00280903" w:rsidRDefault="003F7448" w:rsidP="003F7448">
      <w:pPr>
        <w:spacing w:line="360" w:lineRule="auto"/>
        <w:jc w:val="left"/>
        <w:rPr>
          <w:sz w:val="24"/>
        </w:rPr>
      </w:pPr>
    </w:p>
    <w:p w14:paraId="13AB87FA" w14:textId="77777777" w:rsidR="003F7448" w:rsidRPr="00280903" w:rsidRDefault="003F7448" w:rsidP="003F7448">
      <w:pPr>
        <w:spacing w:line="360" w:lineRule="auto"/>
        <w:jc w:val="left"/>
        <w:rPr>
          <w:sz w:val="24"/>
        </w:rPr>
      </w:pPr>
    </w:p>
    <w:p w14:paraId="368C48C7" w14:textId="77777777" w:rsidR="003F7448" w:rsidRPr="00280903" w:rsidRDefault="003F7448" w:rsidP="003F7448">
      <w:pPr>
        <w:spacing w:line="360" w:lineRule="auto"/>
        <w:jc w:val="left"/>
        <w:rPr>
          <w:sz w:val="24"/>
        </w:rPr>
      </w:pPr>
    </w:p>
    <w:p w14:paraId="3ED0D4A8" w14:textId="77777777" w:rsidR="003F7448" w:rsidRPr="00280903" w:rsidRDefault="003F7448" w:rsidP="003F7448">
      <w:pPr>
        <w:spacing w:line="360" w:lineRule="auto"/>
        <w:jc w:val="left"/>
        <w:rPr>
          <w:sz w:val="24"/>
        </w:rPr>
      </w:pPr>
    </w:p>
    <w:p w14:paraId="6C7B0D1E" w14:textId="77777777" w:rsidR="003F7448" w:rsidRPr="00280903" w:rsidRDefault="003F7448" w:rsidP="003F7448">
      <w:pPr>
        <w:spacing w:line="360" w:lineRule="auto"/>
        <w:jc w:val="left"/>
        <w:rPr>
          <w:sz w:val="24"/>
        </w:rPr>
      </w:pPr>
    </w:p>
    <w:p w14:paraId="47B31ACE" w14:textId="77777777" w:rsidR="003F7448" w:rsidRPr="00280903" w:rsidRDefault="003F7448" w:rsidP="003F7448">
      <w:pPr>
        <w:spacing w:line="360" w:lineRule="auto"/>
        <w:jc w:val="left"/>
        <w:rPr>
          <w:sz w:val="24"/>
        </w:rPr>
      </w:pPr>
    </w:p>
    <w:p w14:paraId="3D1821AF" w14:textId="77777777" w:rsidR="003F7448" w:rsidRPr="00280903" w:rsidRDefault="003F7448" w:rsidP="003F7448">
      <w:pPr>
        <w:spacing w:line="360" w:lineRule="auto"/>
        <w:jc w:val="left"/>
        <w:rPr>
          <w:sz w:val="24"/>
        </w:rPr>
      </w:pPr>
    </w:p>
    <w:p w14:paraId="61D11009" w14:textId="77777777" w:rsidR="003F7448" w:rsidRPr="00280903" w:rsidRDefault="003F7448" w:rsidP="003F7448">
      <w:pPr>
        <w:spacing w:line="360" w:lineRule="auto"/>
        <w:jc w:val="left"/>
        <w:rPr>
          <w:sz w:val="24"/>
        </w:rPr>
      </w:pPr>
    </w:p>
    <w:p w14:paraId="2C6124D4" w14:textId="77777777" w:rsidR="003F7448" w:rsidRPr="00280903" w:rsidRDefault="003F7448" w:rsidP="003F7448">
      <w:pPr>
        <w:spacing w:line="360" w:lineRule="auto"/>
        <w:jc w:val="left"/>
        <w:rPr>
          <w:sz w:val="24"/>
        </w:rPr>
      </w:pPr>
    </w:p>
    <w:p w14:paraId="25CEA0A6" w14:textId="77777777" w:rsidR="003F7448" w:rsidRPr="00280903" w:rsidRDefault="003F7448" w:rsidP="003F7448">
      <w:pPr>
        <w:spacing w:line="360" w:lineRule="auto"/>
        <w:jc w:val="left"/>
        <w:rPr>
          <w:sz w:val="24"/>
        </w:rPr>
      </w:pPr>
    </w:p>
    <w:p w14:paraId="02F5CCA9" w14:textId="77777777" w:rsidR="003F7448" w:rsidRPr="00280903" w:rsidRDefault="003F7448" w:rsidP="003F7448">
      <w:pPr>
        <w:spacing w:line="360" w:lineRule="auto"/>
        <w:jc w:val="left"/>
        <w:rPr>
          <w:sz w:val="24"/>
        </w:rPr>
      </w:pPr>
    </w:p>
    <w:p w14:paraId="2AB92665" w14:textId="77777777" w:rsidR="003F7448" w:rsidRDefault="003F7448" w:rsidP="003F7448">
      <w:pPr>
        <w:spacing w:line="360" w:lineRule="auto"/>
        <w:jc w:val="left"/>
        <w:rPr>
          <w:sz w:val="24"/>
        </w:rPr>
      </w:pPr>
    </w:p>
    <w:p w14:paraId="1C02B09C" w14:textId="77777777" w:rsidR="003F7448" w:rsidRDefault="003F7448" w:rsidP="003F7448">
      <w:pPr>
        <w:widowControl/>
        <w:jc w:val="left"/>
        <w:rPr>
          <w:sz w:val="24"/>
        </w:rPr>
      </w:pPr>
      <w:r>
        <w:rPr>
          <w:sz w:val="24"/>
        </w:rPr>
        <w:br w:type="page"/>
      </w:r>
    </w:p>
    <w:p w14:paraId="2E3E18D4" w14:textId="77777777" w:rsidR="003F7448" w:rsidRDefault="003F7448" w:rsidP="003F7448">
      <w:pPr>
        <w:spacing w:line="360" w:lineRule="auto"/>
        <w:jc w:val="center"/>
        <w:rPr>
          <w:sz w:val="24"/>
        </w:rPr>
      </w:pPr>
      <w:r>
        <w:rPr>
          <w:rFonts w:hint="eastAsia"/>
          <w:sz w:val="24"/>
        </w:rPr>
        <w:lastRenderedPageBreak/>
        <w:t>引</w:t>
      </w:r>
      <w:r>
        <w:rPr>
          <w:rFonts w:hint="eastAsia"/>
          <w:sz w:val="24"/>
        </w:rPr>
        <w:t xml:space="preserve">  </w:t>
      </w:r>
      <w:r>
        <w:rPr>
          <w:rFonts w:hint="eastAsia"/>
          <w:sz w:val="24"/>
        </w:rPr>
        <w:t>言</w:t>
      </w:r>
    </w:p>
    <w:p w14:paraId="1F4B53C9" w14:textId="77777777" w:rsidR="003F7448" w:rsidRDefault="003F7448" w:rsidP="003F7448">
      <w:pPr>
        <w:spacing w:line="360" w:lineRule="auto"/>
        <w:ind w:firstLineChars="200" w:firstLine="480"/>
        <w:rPr>
          <w:sz w:val="24"/>
        </w:rPr>
      </w:pPr>
      <w:r>
        <w:rPr>
          <w:rFonts w:hint="eastAsia"/>
          <w:sz w:val="24"/>
        </w:rPr>
        <w:t>核电厂电动调节阀诊断是指在核电厂调试及运行阶段，对安装在核电厂工艺系统中的电动调节阀在基本不拆卸和解体的情况下，通过对阀门相关特性参数进行测试，实现对阀门性能状态的掌握，以及对故障性质的判定，为指导阀门维修提供决策依据。核电厂电动调节阀诊断属于核电厂维修范畴，是核电厂实施状态维修的意向重要内容，对于保证核电厂电动调节阀的可靠性具有重要意义。</w:t>
      </w:r>
    </w:p>
    <w:p w14:paraId="27DA0689" w14:textId="77777777" w:rsidR="003F7448" w:rsidRPr="00420025" w:rsidRDefault="003F7448" w:rsidP="003F7448">
      <w:pPr>
        <w:spacing w:line="360" w:lineRule="auto"/>
        <w:ind w:firstLineChars="200" w:firstLine="480"/>
        <w:rPr>
          <w:sz w:val="24"/>
        </w:rPr>
      </w:pPr>
      <w:r>
        <w:rPr>
          <w:rFonts w:hint="eastAsia"/>
          <w:sz w:val="24"/>
        </w:rPr>
        <w:t>本标准是核电厂电动调节阀诊断操作的一般工作方法。</w:t>
      </w:r>
    </w:p>
    <w:p w14:paraId="7239784E" w14:textId="77777777" w:rsidR="003F7448" w:rsidRDefault="003F7448" w:rsidP="003F7448">
      <w:pPr>
        <w:widowControl/>
        <w:jc w:val="left"/>
        <w:rPr>
          <w:sz w:val="24"/>
        </w:rPr>
      </w:pPr>
      <w:r>
        <w:rPr>
          <w:sz w:val="24"/>
        </w:rPr>
        <w:br w:type="page"/>
      </w:r>
    </w:p>
    <w:p w14:paraId="21C92D91" w14:textId="77777777" w:rsidR="003F7448" w:rsidRPr="003F7448" w:rsidRDefault="003F7448" w:rsidP="003F7448">
      <w:pPr>
        <w:spacing w:beforeLines="50" w:before="156" w:line="360" w:lineRule="auto"/>
        <w:jc w:val="center"/>
        <w:rPr>
          <w:rFonts w:ascii="黑体" w:eastAsia="黑体" w:hAnsi="黑体"/>
          <w:b/>
          <w:sz w:val="32"/>
          <w:szCs w:val="32"/>
        </w:rPr>
      </w:pPr>
      <w:r w:rsidRPr="003F7448">
        <w:rPr>
          <w:rFonts w:ascii="黑体" w:eastAsia="黑体" w:hAnsi="黑体" w:hint="eastAsia"/>
          <w:b/>
          <w:sz w:val="32"/>
          <w:szCs w:val="32"/>
        </w:rPr>
        <w:lastRenderedPageBreak/>
        <w:t>核电厂电动调节阀诊断</w:t>
      </w:r>
    </w:p>
    <w:p w14:paraId="3DE5D670" w14:textId="77777777" w:rsidR="003F7448" w:rsidRPr="000C587F" w:rsidRDefault="003F7448" w:rsidP="003F7448">
      <w:pPr>
        <w:pStyle w:val="1"/>
        <w:rPr>
          <w:b w:val="0"/>
          <w:sz w:val="24"/>
          <w:szCs w:val="24"/>
        </w:rPr>
      </w:pPr>
      <w:bookmarkStart w:id="14" w:name="_Toc71210237"/>
      <w:r w:rsidRPr="000C587F">
        <w:rPr>
          <w:rFonts w:hint="eastAsia"/>
          <w:sz w:val="24"/>
          <w:szCs w:val="24"/>
        </w:rPr>
        <w:t xml:space="preserve">1 </w:t>
      </w:r>
      <w:r w:rsidRPr="000C587F">
        <w:rPr>
          <w:rFonts w:hint="eastAsia"/>
          <w:sz w:val="24"/>
          <w:szCs w:val="24"/>
        </w:rPr>
        <w:t>范围</w:t>
      </w:r>
      <w:bookmarkEnd w:id="14"/>
    </w:p>
    <w:p w14:paraId="35605A75" w14:textId="77777777" w:rsidR="003F7448" w:rsidRPr="00280903" w:rsidRDefault="003F7448" w:rsidP="003F7448">
      <w:pPr>
        <w:spacing w:line="360" w:lineRule="auto"/>
        <w:ind w:firstLineChars="200" w:firstLine="480"/>
        <w:jc w:val="left"/>
        <w:rPr>
          <w:sz w:val="24"/>
        </w:rPr>
      </w:pPr>
      <w:r w:rsidRPr="00280903">
        <w:rPr>
          <w:rFonts w:hint="eastAsia"/>
          <w:sz w:val="24"/>
        </w:rPr>
        <w:t>本标准规定了在核电厂调试及运行阶段，对核电厂工艺系统中的重要电动调节阀进行诊断的一般方法。</w:t>
      </w:r>
    </w:p>
    <w:p w14:paraId="4C7B1731" w14:textId="77777777" w:rsidR="003F7448" w:rsidRPr="00280903" w:rsidRDefault="003F7448" w:rsidP="003F7448">
      <w:pPr>
        <w:spacing w:line="360" w:lineRule="auto"/>
        <w:ind w:firstLineChars="200" w:firstLine="480"/>
        <w:jc w:val="left"/>
        <w:rPr>
          <w:sz w:val="24"/>
        </w:rPr>
      </w:pPr>
      <w:r w:rsidRPr="00280903">
        <w:rPr>
          <w:rFonts w:hint="eastAsia"/>
          <w:sz w:val="24"/>
        </w:rPr>
        <w:t>本标准适用于核电厂调试及运行阶段，对安装在核电厂工艺系统中的重要电动调节阀，在不拆卸阀门本体和执行机构部件的情况下，推荐使用专用的阀门检测设备对电动调节阀性能状态进行诊断的一种工作方法</w:t>
      </w:r>
      <w:r>
        <w:rPr>
          <w:rFonts w:hint="eastAsia"/>
          <w:sz w:val="24"/>
        </w:rPr>
        <w:t>。</w:t>
      </w:r>
    </w:p>
    <w:p w14:paraId="293580BA" w14:textId="77777777" w:rsidR="003F7448" w:rsidRPr="00D465BE" w:rsidRDefault="003F7448" w:rsidP="003F7448">
      <w:pPr>
        <w:spacing w:line="360" w:lineRule="auto"/>
        <w:ind w:firstLineChars="200" w:firstLine="480"/>
        <w:jc w:val="left"/>
        <w:rPr>
          <w:sz w:val="24"/>
        </w:rPr>
      </w:pPr>
      <w:r w:rsidRPr="00D465BE">
        <w:rPr>
          <w:rFonts w:hint="eastAsia"/>
          <w:sz w:val="24"/>
        </w:rPr>
        <w:t>本标准未包含或替代电动调节阀其他状态检测手段的相应内容（如无损检测等）。本标准中所述电动调节阀是指通过控制电源触点通电时</w:t>
      </w:r>
      <w:proofErr w:type="gramStart"/>
      <w:r w:rsidRPr="00D465BE">
        <w:rPr>
          <w:rFonts w:hint="eastAsia"/>
          <w:sz w:val="24"/>
        </w:rPr>
        <w:t>长控制</w:t>
      </w:r>
      <w:proofErr w:type="gramEnd"/>
      <w:r w:rsidRPr="00D465BE">
        <w:rPr>
          <w:rFonts w:hint="eastAsia"/>
          <w:sz w:val="24"/>
        </w:rPr>
        <w:t>电动调节阀动作的电动调节阀。</w:t>
      </w:r>
    </w:p>
    <w:p w14:paraId="049835D1" w14:textId="77777777" w:rsidR="003F7448" w:rsidRPr="000C587F" w:rsidRDefault="003F7448" w:rsidP="003F7448">
      <w:pPr>
        <w:pStyle w:val="1"/>
        <w:rPr>
          <w:b w:val="0"/>
          <w:sz w:val="24"/>
          <w:szCs w:val="24"/>
        </w:rPr>
      </w:pPr>
      <w:bookmarkStart w:id="15" w:name="_Toc71210238"/>
      <w:r w:rsidRPr="00D465BE">
        <w:rPr>
          <w:rFonts w:hint="eastAsia"/>
          <w:sz w:val="24"/>
          <w:szCs w:val="24"/>
        </w:rPr>
        <w:t xml:space="preserve">2 </w:t>
      </w:r>
      <w:r w:rsidRPr="00D465BE">
        <w:rPr>
          <w:rFonts w:hint="eastAsia"/>
          <w:sz w:val="24"/>
          <w:szCs w:val="24"/>
        </w:rPr>
        <w:t>规范性引用文件</w:t>
      </w:r>
      <w:bookmarkEnd w:id="15"/>
    </w:p>
    <w:p w14:paraId="5E554906" w14:textId="77777777" w:rsidR="003F7448" w:rsidRPr="00280903" w:rsidRDefault="003F7448" w:rsidP="003F7448">
      <w:pPr>
        <w:spacing w:line="360" w:lineRule="auto"/>
        <w:ind w:firstLineChars="200" w:firstLine="480"/>
        <w:jc w:val="left"/>
        <w:rPr>
          <w:sz w:val="24"/>
        </w:rPr>
      </w:pPr>
      <w:r>
        <w:rPr>
          <w:rFonts w:hint="eastAsia"/>
          <w:sz w:val="24"/>
        </w:rPr>
        <w:t>下列文件对于本标准的应用是必</w:t>
      </w:r>
      <w:r w:rsidRPr="00280903">
        <w:rPr>
          <w:rFonts w:hint="eastAsia"/>
          <w:sz w:val="24"/>
        </w:rPr>
        <w:t>不可少的。凡是注日期的引用文件，仅所注日期的版本适用于本标准。凡是不注日期的引用文件，其最新版本（包括所有的修改单）适用于本标准。</w:t>
      </w:r>
    </w:p>
    <w:p w14:paraId="08DF4A91" w14:textId="77777777" w:rsidR="003F7448" w:rsidRPr="00280903" w:rsidRDefault="003F7448" w:rsidP="003F7448">
      <w:pPr>
        <w:spacing w:line="360" w:lineRule="auto"/>
        <w:ind w:firstLineChars="200" w:firstLine="480"/>
        <w:jc w:val="left"/>
        <w:rPr>
          <w:sz w:val="24"/>
        </w:rPr>
      </w:pPr>
      <w:r w:rsidRPr="00280903">
        <w:rPr>
          <w:rFonts w:hint="eastAsia"/>
          <w:sz w:val="24"/>
        </w:rPr>
        <w:t>JB/T 8219-2016</w:t>
      </w:r>
      <w:r>
        <w:rPr>
          <w:rFonts w:hint="eastAsia"/>
          <w:sz w:val="24"/>
        </w:rPr>
        <w:t xml:space="preserve"> </w:t>
      </w:r>
      <w:r w:rsidRPr="00280903">
        <w:rPr>
          <w:rFonts w:hint="eastAsia"/>
          <w:sz w:val="24"/>
        </w:rPr>
        <w:t>工业过程控制系统用普通型及智能型电动执行机构</w:t>
      </w:r>
    </w:p>
    <w:p w14:paraId="793C58EA" w14:textId="77777777" w:rsidR="003F7448" w:rsidRPr="00280903" w:rsidRDefault="003F7448" w:rsidP="003F7448">
      <w:pPr>
        <w:spacing w:line="360" w:lineRule="auto"/>
        <w:ind w:firstLineChars="200" w:firstLine="480"/>
        <w:jc w:val="left"/>
        <w:rPr>
          <w:sz w:val="24"/>
        </w:rPr>
      </w:pPr>
      <w:r w:rsidRPr="00280903">
        <w:rPr>
          <w:rFonts w:hint="eastAsia"/>
          <w:sz w:val="24"/>
        </w:rPr>
        <w:t xml:space="preserve">GB/T 10869-2008 </w:t>
      </w:r>
      <w:r w:rsidRPr="00280903">
        <w:rPr>
          <w:rFonts w:hint="eastAsia"/>
          <w:sz w:val="24"/>
        </w:rPr>
        <w:t>电站调节阀</w:t>
      </w:r>
    </w:p>
    <w:p w14:paraId="1B2C0AB6" w14:textId="77777777" w:rsidR="003F7448" w:rsidRDefault="003F7448" w:rsidP="003F7448">
      <w:pPr>
        <w:spacing w:line="360" w:lineRule="auto"/>
        <w:ind w:firstLineChars="200" w:firstLine="480"/>
        <w:jc w:val="left"/>
        <w:rPr>
          <w:sz w:val="24"/>
        </w:rPr>
      </w:pPr>
      <w:r w:rsidRPr="00280903">
        <w:rPr>
          <w:rFonts w:hint="eastAsia"/>
          <w:sz w:val="24"/>
        </w:rPr>
        <w:t xml:space="preserve">NB/T 20219-2013 </w:t>
      </w:r>
      <w:r w:rsidRPr="00280903">
        <w:rPr>
          <w:rFonts w:hint="eastAsia"/>
          <w:sz w:val="24"/>
        </w:rPr>
        <w:t>核电厂阀门诊断</w:t>
      </w:r>
    </w:p>
    <w:p w14:paraId="03A3ABC8" w14:textId="77777777" w:rsidR="003F7448" w:rsidRPr="00280903" w:rsidRDefault="003F7448" w:rsidP="003F7448">
      <w:pPr>
        <w:spacing w:line="360" w:lineRule="auto"/>
        <w:ind w:firstLineChars="200" w:firstLine="480"/>
        <w:jc w:val="left"/>
        <w:rPr>
          <w:sz w:val="24"/>
        </w:rPr>
      </w:pPr>
      <w:r w:rsidRPr="00AD094D">
        <w:rPr>
          <w:rFonts w:hint="eastAsia"/>
          <w:sz w:val="24"/>
        </w:rPr>
        <w:t>JB</w:t>
      </w:r>
      <w:r>
        <w:rPr>
          <w:rFonts w:hint="eastAsia"/>
          <w:sz w:val="24"/>
        </w:rPr>
        <w:t>/</w:t>
      </w:r>
      <w:r w:rsidRPr="00AD094D">
        <w:rPr>
          <w:rFonts w:hint="eastAsia"/>
          <w:sz w:val="24"/>
        </w:rPr>
        <w:t>T 7387-2014</w:t>
      </w:r>
      <w:r>
        <w:rPr>
          <w:rFonts w:hint="eastAsia"/>
          <w:sz w:val="24"/>
        </w:rPr>
        <w:t xml:space="preserve"> </w:t>
      </w:r>
      <w:r w:rsidRPr="00AD094D">
        <w:rPr>
          <w:rFonts w:hint="eastAsia"/>
          <w:sz w:val="24"/>
        </w:rPr>
        <w:t>工业过程控制系统用电动控制阀</w:t>
      </w:r>
    </w:p>
    <w:p w14:paraId="3901CBF5" w14:textId="77777777" w:rsidR="003F7448" w:rsidRPr="005F5454" w:rsidRDefault="003F7448" w:rsidP="003F7448">
      <w:pPr>
        <w:pStyle w:val="1"/>
        <w:rPr>
          <w:b w:val="0"/>
          <w:sz w:val="24"/>
          <w:szCs w:val="24"/>
        </w:rPr>
      </w:pPr>
      <w:bookmarkStart w:id="16" w:name="_Toc71210239"/>
      <w:r w:rsidRPr="005F5454">
        <w:rPr>
          <w:rFonts w:hint="eastAsia"/>
          <w:sz w:val="24"/>
          <w:szCs w:val="24"/>
        </w:rPr>
        <w:t xml:space="preserve">3 </w:t>
      </w:r>
      <w:r w:rsidRPr="005F5454">
        <w:rPr>
          <w:rFonts w:hint="eastAsia"/>
          <w:sz w:val="24"/>
          <w:szCs w:val="24"/>
        </w:rPr>
        <w:t>术语和定义</w:t>
      </w:r>
      <w:bookmarkEnd w:id="16"/>
    </w:p>
    <w:p w14:paraId="14FA479B" w14:textId="77777777" w:rsidR="003F7448" w:rsidRPr="005F5454" w:rsidRDefault="003F7448" w:rsidP="003F7448">
      <w:pPr>
        <w:spacing w:line="360" w:lineRule="auto"/>
        <w:jc w:val="left"/>
        <w:rPr>
          <w:b/>
          <w:sz w:val="24"/>
        </w:rPr>
      </w:pPr>
      <w:r w:rsidRPr="005F5454">
        <w:rPr>
          <w:rFonts w:hint="eastAsia"/>
          <w:b/>
          <w:sz w:val="24"/>
        </w:rPr>
        <w:t>3.1</w:t>
      </w:r>
      <w:r w:rsidRPr="005F5454">
        <w:rPr>
          <w:rFonts w:hint="eastAsia"/>
          <w:b/>
          <w:sz w:val="24"/>
        </w:rPr>
        <w:t>概述</w:t>
      </w:r>
    </w:p>
    <w:p w14:paraId="6099B15D" w14:textId="77777777" w:rsidR="003F7448" w:rsidRPr="00280903" w:rsidRDefault="003F7448" w:rsidP="003F7448">
      <w:pPr>
        <w:spacing w:line="360" w:lineRule="auto"/>
        <w:ind w:firstLineChars="200" w:firstLine="480"/>
        <w:jc w:val="left"/>
        <w:rPr>
          <w:sz w:val="24"/>
        </w:rPr>
      </w:pPr>
      <w:r w:rsidRPr="00280903">
        <w:rPr>
          <w:rFonts w:hint="eastAsia"/>
          <w:sz w:val="24"/>
        </w:rPr>
        <w:t>GB/T 21469-2008</w:t>
      </w:r>
      <w:r w:rsidRPr="00280903">
        <w:rPr>
          <w:rFonts w:hint="eastAsia"/>
          <w:sz w:val="24"/>
        </w:rPr>
        <w:t>、</w:t>
      </w:r>
      <w:r w:rsidRPr="00280903">
        <w:rPr>
          <w:rFonts w:hint="eastAsia"/>
          <w:sz w:val="24"/>
        </w:rPr>
        <w:t>GB/T17213.4-2005</w:t>
      </w:r>
      <w:r w:rsidRPr="00280903">
        <w:rPr>
          <w:rFonts w:hint="eastAsia"/>
          <w:sz w:val="24"/>
        </w:rPr>
        <w:t>界定的术语和定义适用于本文件，为了便于使用，以下重复列出了</w:t>
      </w:r>
      <w:r>
        <w:rPr>
          <w:rFonts w:hint="eastAsia"/>
          <w:sz w:val="24"/>
        </w:rPr>
        <w:t>其中</w:t>
      </w:r>
      <w:r w:rsidRPr="00280903">
        <w:rPr>
          <w:rFonts w:hint="eastAsia"/>
          <w:sz w:val="24"/>
        </w:rPr>
        <w:t>的某些术语和定义。</w:t>
      </w:r>
    </w:p>
    <w:p w14:paraId="03363580" w14:textId="77777777" w:rsidR="003F7448" w:rsidRPr="005F5454" w:rsidRDefault="003F7448" w:rsidP="003F7448">
      <w:pPr>
        <w:spacing w:line="360" w:lineRule="auto"/>
        <w:jc w:val="left"/>
        <w:rPr>
          <w:b/>
          <w:sz w:val="24"/>
        </w:rPr>
      </w:pPr>
      <w:r w:rsidRPr="005F5454">
        <w:rPr>
          <w:rFonts w:hint="eastAsia"/>
          <w:b/>
          <w:sz w:val="24"/>
        </w:rPr>
        <w:t>3.2</w:t>
      </w:r>
      <w:r w:rsidRPr="005F5454">
        <w:rPr>
          <w:rFonts w:hint="eastAsia"/>
          <w:b/>
          <w:sz w:val="24"/>
        </w:rPr>
        <w:t>电动调节阀诊断</w:t>
      </w:r>
      <w:r w:rsidRPr="005F5454">
        <w:rPr>
          <w:rFonts w:hint="eastAsia"/>
          <w:b/>
          <w:sz w:val="24"/>
        </w:rPr>
        <w:t xml:space="preserve">  d</w:t>
      </w:r>
      <w:r w:rsidRPr="005F5454">
        <w:rPr>
          <w:b/>
          <w:sz w:val="24"/>
        </w:rPr>
        <w:t>iagnosis of electric control valve</w:t>
      </w:r>
    </w:p>
    <w:p w14:paraId="51AF1484" w14:textId="77777777" w:rsidR="003F7448" w:rsidRPr="00280903" w:rsidRDefault="003F7448" w:rsidP="003F7448">
      <w:pPr>
        <w:spacing w:line="360" w:lineRule="auto"/>
        <w:ind w:firstLineChars="200" w:firstLine="480"/>
        <w:jc w:val="left"/>
        <w:rPr>
          <w:sz w:val="24"/>
        </w:rPr>
      </w:pPr>
      <w:r w:rsidRPr="00280903">
        <w:rPr>
          <w:rFonts w:hint="eastAsia"/>
          <w:sz w:val="24"/>
        </w:rPr>
        <w:lastRenderedPageBreak/>
        <w:t>在基本不拆卸和解体电动调节阀的情况下，对安装在工艺系统</w:t>
      </w:r>
      <w:r>
        <w:rPr>
          <w:rFonts w:hint="eastAsia"/>
          <w:sz w:val="24"/>
        </w:rPr>
        <w:t>中</w:t>
      </w:r>
      <w:r w:rsidRPr="00280903">
        <w:rPr>
          <w:rFonts w:hint="eastAsia"/>
          <w:sz w:val="24"/>
        </w:rPr>
        <w:t>的设备的性能状态进行测试和分析，以及对故障性质进行判定的活动。</w:t>
      </w:r>
    </w:p>
    <w:p w14:paraId="44B2DB74" w14:textId="77777777" w:rsidR="003F7448" w:rsidRPr="005F5454" w:rsidRDefault="003F7448" w:rsidP="003F7448">
      <w:pPr>
        <w:spacing w:line="360" w:lineRule="auto"/>
        <w:jc w:val="left"/>
        <w:rPr>
          <w:b/>
          <w:sz w:val="24"/>
        </w:rPr>
      </w:pPr>
      <w:r w:rsidRPr="005F5454">
        <w:rPr>
          <w:rFonts w:hint="eastAsia"/>
          <w:b/>
          <w:sz w:val="24"/>
        </w:rPr>
        <w:t>3.3</w:t>
      </w:r>
      <w:r w:rsidRPr="005F5454">
        <w:rPr>
          <w:rFonts w:hint="eastAsia"/>
          <w:b/>
          <w:sz w:val="24"/>
        </w:rPr>
        <w:t>电动调节阀</w:t>
      </w:r>
      <w:r w:rsidRPr="005F5454">
        <w:rPr>
          <w:rFonts w:hint="eastAsia"/>
          <w:b/>
          <w:sz w:val="24"/>
        </w:rPr>
        <w:t xml:space="preserve">  </w:t>
      </w:r>
      <w:r w:rsidRPr="005F5454">
        <w:rPr>
          <w:b/>
          <w:sz w:val="24"/>
        </w:rPr>
        <w:t>electric control valve</w:t>
      </w:r>
    </w:p>
    <w:p w14:paraId="1C99D745" w14:textId="77777777" w:rsidR="003F7448" w:rsidRPr="00280903" w:rsidRDefault="003F7448" w:rsidP="003F7448">
      <w:pPr>
        <w:spacing w:line="360" w:lineRule="auto"/>
        <w:ind w:firstLineChars="200" w:firstLine="480"/>
        <w:jc w:val="left"/>
        <w:rPr>
          <w:sz w:val="24"/>
        </w:rPr>
      </w:pPr>
      <w:r w:rsidRPr="00280903">
        <w:rPr>
          <w:rFonts w:hint="eastAsia"/>
          <w:sz w:val="24"/>
        </w:rPr>
        <w:t>用电动调节型执行机构操作的阀门。</w:t>
      </w:r>
    </w:p>
    <w:p w14:paraId="54E43BA5" w14:textId="77777777" w:rsidR="003F7448" w:rsidRPr="00280903" w:rsidRDefault="003F7448" w:rsidP="003F7448">
      <w:pPr>
        <w:spacing w:line="360" w:lineRule="auto"/>
        <w:ind w:firstLine="480"/>
        <w:jc w:val="left"/>
        <w:rPr>
          <w:sz w:val="24"/>
        </w:rPr>
      </w:pPr>
      <w:proofErr w:type="gramStart"/>
      <w:r w:rsidRPr="00280903">
        <w:rPr>
          <w:rFonts w:hint="eastAsia"/>
          <w:sz w:val="24"/>
        </w:rPr>
        <w:t>节阀的</w:t>
      </w:r>
      <w:proofErr w:type="gramEnd"/>
      <w:r w:rsidRPr="00280903">
        <w:rPr>
          <w:rFonts w:hint="eastAsia"/>
          <w:sz w:val="24"/>
        </w:rPr>
        <w:t>额定行程的百分数表示。</w:t>
      </w:r>
    </w:p>
    <w:p w14:paraId="52D11104" w14:textId="77777777" w:rsidR="003F7448" w:rsidRPr="005F5454" w:rsidRDefault="003F7448" w:rsidP="003F7448">
      <w:pPr>
        <w:spacing w:line="360" w:lineRule="auto"/>
        <w:jc w:val="left"/>
        <w:rPr>
          <w:b/>
          <w:sz w:val="24"/>
        </w:rPr>
      </w:pPr>
      <w:r w:rsidRPr="005F5454">
        <w:rPr>
          <w:rFonts w:hint="eastAsia"/>
          <w:b/>
          <w:sz w:val="24"/>
        </w:rPr>
        <w:t>3.</w:t>
      </w:r>
      <w:r>
        <w:rPr>
          <w:rFonts w:hint="eastAsia"/>
          <w:b/>
          <w:sz w:val="24"/>
        </w:rPr>
        <w:t>4</w:t>
      </w:r>
      <w:r w:rsidRPr="005F5454">
        <w:rPr>
          <w:rFonts w:hint="eastAsia"/>
          <w:b/>
          <w:sz w:val="24"/>
        </w:rPr>
        <w:t>死区</w:t>
      </w:r>
      <w:r w:rsidRPr="005F5454">
        <w:rPr>
          <w:rFonts w:hint="eastAsia"/>
          <w:b/>
          <w:sz w:val="24"/>
        </w:rPr>
        <w:t>dead ban</w:t>
      </w:r>
    </w:p>
    <w:p w14:paraId="3986ABC2" w14:textId="77777777" w:rsidR="003F7448" w:rsidRPr="00280903" w:rsidRDefault="003F7448" w:rsidP="003F7448">
      <w:pPr>
        <w:spacing w:line="360" w:lineRule="auto"/>
        <w:ind w:firstLine="480"/>
        <w:jc w:val="left"/>
        <w:rPr>
          <w:sz w:val="24"/>
        </w:rPr>
      </w:pPr>
      <w:r w:rsidRPr="00280903">
        <w:rPr>
          <w:rFonts w:hint="eastAsia"/>
          <w:sz w:val="24"/>
        </w:rPr>
        <w:t>输入信号正、反方向的变化不致引起阀门阀杆有任何可察觉变化的有限区间。死区用调节阀输入信号量程的百分数表示。</w:t>
      </w:r>
    </w:p>
    <w:p w14:paraId="7E77FB21" w14:textId="77777777" w:rsidR="003F7448" w:rsidRPr="005F5454" w:rsidRDefault="003F7448" w:rsidP="003F7448">
      <w:pPr>
        <w:pStyle w:val="1"/>
        <w:rPr>
          <w:b w:val="0"/>
          <w:sz w:val="24"/>
          <w:szCs w:val="24"/>
        </w:rPr>
      </w:pPr>
      <w:bookmarkStart w:id="17" w:name="_Toc71210240"/>
      <w:r w:rsidRPr="005F5454">
        <w:rPr>
          <w:rFonts w:hint="eastAsia"/>
          <w:sz w:val="24"/>
          <w:szCs w:val="24"/>
        </w:rPr>
        <w:t>4</w:t>
      </w:r>
      <w:r w:rsidRPr="005F5454">
        <w:rPr>
          <w:rFonts w:hint="eastAsia"/>
          <w:sz w:val="24"/>
          <w:szCs w:val="24"/>
        </w:rPr>
        <w:t>总则</w:t>
      </w:r>
      <w:bookmarkEnd w:id="17"/>
    </w:p>
    <w:p w14:paraId="5BEA1008" w14:textId="77777777" w:rsidR="003F7448" w:rsidRPr="00280903" w:rsidRDefault="003F7448" w:rsidP="003F7448">
      <w:pPr>
        <w:spacing w:line="360" w:lineRule="auto"/>
        <w:jc w:val="left"/>
        <w:rPr>
          <w:sz w:val="24"/>
        </w:rPr>
      </w:pPr>
      <w:r w:rsidRPr="00280903">
        <w:rPr>
          <w:rFonts w:hint="eastAsia"/>
          <w:sz w:val="24"/>
        </w:rPr>
        <w:t>4.1</w:t>
      </w:r>
      <w:r w:rsidRPr="00280903">
        <w:rPr>
          <w:rFonts w:hint="eastAsia"/>
          <w:sz w:val="24"/>
        </w:rPr>
        <w:t>核电厂在调试阶段宜对阀门性能进行调整和验证测试，形成基础数据库。在运行阶段定期对电动调节阀进行诊断，丰富数据库内容；与基础数据对比，以确定电动调节阀部件的将</w:t>
      </w:r>
      <w:proofErr w:type="gramStart"/>
      <w:r w:rsidRPr="00280903">
        <w:rPr>
          <w:rFonts w:hint="eastAsia"/>
          <w:sz w:val="24"/>
        </w:rPr>
        <w:t>至情况</w:t>
      </w:r>
      <w:proofErr w:type="gramEnd"/>
      <w:r w:rsidRPr="00280903">
        <w:rPr>
          <w:rFonts w:hint="eastAsia"/>
          <w:sz w:val="24"/>
        </w:rPr>
        <w:t>和性能变化趋势。如未能在最佳时间建立基础数据库，建议以运行阶段最早获得的测试数据作为基础数据。</w:t>
      </w:r>
    </w:p>
    <w:p w14:paraId="3D75E417" w14:textId="77777777" w:rsidR="003F7448" w:rsidRPr="00280903" w:rsidRDefault="003F7448" w:rsidP="003F7448">
      <w:pPr>
        <w:spacing w:line="360" w:lineRule="auto"/>
        <w:jc w:val="left"/>
        <w:rPr>
          <w:sz w:val="24"/>
        </w:rPr>
      </w:pPr>
      <w:r w:rsidRPr="00280903">
        <w:rPr>
          <w:rFonts w:hint="eastAsia"/>
          <w:sz w:val="24"/>
        </w:rPr>
        <w:t>4.2</w:t>
      </w:r>
      <w:r w:rsidRPr="00280903">
        <w:rPr>
          <w:rFonts w:hint="eastAsia"/>
          <w:sz w:val="24"/>
        </w:rPr>
        <w:t>核电厂宜对电动调节阀进行分级管理，结合阀门运行状况和时间窗口条件，按核电厂相关大纲要求定期或必要时实施电动调节阀诊断，以保证电动调节阀可靠性。</w:t>
      </w:r>
    </w:p>
    <w:p w14:paraId="6EBC1062" w14:textId="77777777" w:rsidR="003F7448" w:rsidRPr="005F5454" w:rsidRDefault="003F7448" w:rsidP="003F7448">
      <w:pPr>
        <w:pStyle w:val="1"/>
        <w:rPr>
          <w:b w:val="0"/>
          <w:sz w:val="24"/>
          <w:szCs w:val="24"/>
        </w:rPr>
      </w:pPr>
      <w:bookmarkStart w:id="18" w:name="_Toc71210241"/>
      <w:r w:rsidRPr="005F5454">
        <w:rPr>
          <w:rFonts w:hint="eastAsia"/>
          <w:sz w:val="24"/>
          <w:szCs w:val="24"/>
        </w:rPr>
        <w:t>5</w:t>
      </w:r>
      <w:r w:rsidRPr="005F5454">
        <w:rPr>
          <w:rFonts w:hint="eastAsia"/>
          <w:sz w:val="24"/>
          <w:szCs w:val="24"/>
        </w:rPr>
        <w:t>电动调节阀诊断设备</w:t>
      </w:r>
      <w:bookmarkEnd w:id="18"/>
    </w:p>
    <w:p w14:paraId="3FCD6B20" w14:textId="77777777" w:rsidR="003F7448" w:rsidRPr="00280903" w:rsidRDefault="003F7448" w:rsidP="003F7448">
      <w:pPr>
        <w:spacing w:line="360" w:lineRule="auto"/>
        <w:ind w:firstLineChars="200" w:firstLine="480"/>
        <w:jc w:val="left"/>
        <w:rPr>
          <w:sz w:val="24"/>
        </w:rPr>
      </w:pPr>
      <w:r w:rsidRPr="00280903">
        <w:rPr>
          <w:rFonts w:hint="eastAsia"/>
          <w:sz w:val="24"/>
        </w:rPr>
        <w:t>电动调节阀诊断设备主要包括各类测量传感器、数据采集主机、上位机等。</w:t>
      </w:r>
    </w:p>
    <w:p w14:paraId="46937747" w14:textId="77777777" w:rsidR="003F7448" w:rsidRPr="00280903" w:rsidRDefault="003F7448" w:rsidP="003F7448">
      <w:pPr>
        <w:spacing w:line="360" w:lineRule="auto"/>
        <w:ind w:firstLineChars="200" w:firstLine="480"/>
        <w:jc w:val="left"/>
        <w:rPr>
          <w:sz w:val="24"/>
        </w:rPr>
      </w:pPr>
      <w:r w:rsidRPr="00280903">
        <w:rPr>
          <w:rFonts w:hint="eastAsia"/>
          <w:sz w:val="24"/>
        </w:rPr>
        <w:t>电动调节阀诊断使用的传感器主要包括位移传感器和电量传感器，应变传感器可根据需要选用，包括但不限于一下要求：</w:t>
      </w:r>
    </w:p>
    <w:p w14:paraId="2253B1AA" w14:textId="77777777" w:rsidR="003F7448" w:rsidRPr="00280903" w:rsidRDefault="003F7448" w:rsidP="003F7448">
      <w:pPr>
        <w:spacing w:line="360" w:lineRule="auto"/>
        <w:ind w:firstLineChars="200" w:firstLine="480"/>
        <w:jc w:val="left"/>
        <w:rPr>
          <w:sz w:val="24"/>
        </w:rPr>
      </w:pPr>
      <w:r w:rsidRPr="00280903">
        <w:rPr>
          <w:rFonts w:hint="eastAsia"/>
          <w:sz w:val="24"/>
        </w:rPr>
        <w:t>——位移传感器：对于测量阀门的直行程距离或开度，量程需覆盖阀门的全行程距离或全行程开度。</w:t>
      </w:r>
    </w:p>
    <w:p w14:paraId="7FD39C8C" w14:textId="77777777" w:rsidR="003F7448" w:rsidRPr="00280903" w:rsidRDefault="003F7448" w:rsidP="003F7448">
      <w:pPr>
        <w:spacing w:line="360" w:lineRule="auto"/>
        <w:ind w:firstLineChars="200" w:firstLine="480"/>
        <w:jc w:val="left"/>
        <w:rPr>
          <w:sz w:val="24"/>
        </w:rPr>
      </w:pPr>
      <w:r w:rsidRPr="00280903">
        <w:rPr>
          <w:rFonts w:hint="eastAsia"/>
          <w:sz w:val="24"/>
        </w:rPr>
        <w:t>——电量传感器：用于测量电动调节阀电机运行时电机的三相电流、电压。</w:t>
      </w:r>
    </w:p>
    <w:p w14:paraId="7429A63C" w14:textId="77777777" w:rsidR="003F7448" w:rsidRPr="00280903" w:rsidRDefault="003F7448" w:rsidP="003F7448">
      <w:pPr>
        <w:spacing w:line="360" w:lineRule="auto"/>
        <w:ind w:firstLineChars="200" w:firstLine="480"/>
        <w:jc w:val="left"/>
        <w:rPr>
          <w:sz w:val="24"/>
        </w:rPr>
      </w:pPr>
      <w:r w:rsidRPr="00280903">
        <w:rPr>
          <w:rFonts w:hint="eastAsia"/>
          <w:sz w:val="24"/>
        </w:rPr>
        <w:t>——应变传感器：用于测试阀门开关过程中阀杆所受应力的变化情况，以定性地判断阀门关闭时的落座情况；传感器尺寸需与阀杆尺寸匹配。</w:t>
      </w:r>
    </w:p>
    <w:p w14:paraId="7CDB43E7" w14:textId="77777777" w:rsidR="003F7448" w:rsidRPr="005F5454" w:rsidRDefault="003F7448" w:rsidP="003F7448">
      <w:pPr>
        <w:pStyle w:val="1"/>
        <w:rPr>
          <w:b w:val="0"/>
          <w:sz w:val="24"/>
          <w:szCs w:val="24"/>
        </w:rPr>
      </w:pPr>
      <w:bookmarkStart w:id="19" w:name="_Toc71210242"/>
      <w:r w:rsidRPr="005F5454">
        <w:rPr>
          <w:rFonts w:hint="eastAsia"/>
          <w:sz w:val="24"/>
          <w:szCs w:val="24"/>
        </w:rPr>
        <w:lastRenderedPageBreak/>
        <w:t>6</w:t>
      </w:r>
      <w:r w:rsidRPr="005F5454">
        <w:rPr>
          <w:rFonts w:hint="eastAsia"/>
          <w:sz w:val="24"/>
          <w:szCs w:val="24"/>
        </w:rPr>
        <w:t>试验条件</w:t>
      </w:r>
      <w:bookmarkEnd w:id="19"/>
    </w:p>
    <w:p w14:paraId="02C8FBB8" w14:textId="77777777" w:rsidR="003F7448" w:rsidRPr="00280903" w:rsidRDefault="003F7448" w:rsidP="003F7448">
      <w:pPr>
        <w:spacing w:line="360" w:lineRule="auto"/>
        <w:ind w:firstLineChars="200" w:firstLine="480"/>
        <w:jc w:val="left"/>
        <w:rPr>
          <w:sz w:val="24"/>
        </w:rPr>
      </w:pPr>
      <w:r w:rsidRPr="00280903">
        <w:rPr>
          <w:rFonts w:hint="eastAsia"/>
          <w:sz w:val="24"/>
        </w:rPr>
        <w:t>电动调节阀诊断宜在阀门所处管道系统隔离和介质排空的状态下进行。在不拆卸阀门本体和执行机构部件的前提下，通过诊断测试设备控制阀门动作，进行数据采集、状态检测和分析。</w:t>
      </w:r>
    </w:p>
    <w:p w14:paraId="736D6CA0" w14:textId="77777777" w:rsidR="003F7448" w:rsidRPr="005F5454" w:rsidRDefault="003F7448" w:rsidP="003F7448">
      <w:pPr>
        <w:pStyle w:val="1"/>
        <w:rPr>
          <w:b w:val="0"/>
          <w:sz w:val="24"/>
          <w:szCs w:val="24"/>
        </w:rPr>
      </w:pPr>
      <w:bookmarkStart w:id="20" w:name="_Toc71210243"/>
      <w:r w:rsidRPr="005F5454">
        <w:rPr>
          <w:rFonts w:hint="eastAsia"/>
          <w:sz w:val="24"/>
          <w:szCs w:val="24"/>
        </w:rPr>
        <w:t>7</w:t>
      </w:r>
      <w:r w:rsidRPr="005F5454">
        <w:rPr>
          <w:rFonts w:hint="eastAsia"/>
          <w:sz w:val="24"/>
          <w:szCs w:val="24"/>
        </w:rPr>
        <w:t>电动调节阀诊断试验</w:t>
      </w:r>
      <w:bookmarkEnd w:id="20"/>
    </w:p>
    <w:p w14:paraId="47ED2B77" w14:textId="77777777" w:rsidR="003F7448" w:rsidRPr="005F5454" w:rsidRDefault="003F7448" w:rsidP="003F7448">
      <w:pPr>
        <w:spacing w:line="360" w:lineRule="auto"/>
        <w:jc w:val="left"/>
        <w:rPr>
          <w:b/>
          <w:sz w:val="24"/>
        </w:rPr>
      </w:pPr>
      <w:r w:rsidRPr="005F5454">
        <w:rPr>
          <w:rFonts w:hint="eastAsia"/>
          <w:b/>
          <w:sz w:val="24"/>
        </w:rPr>
        <w:t>7.1</w:t>
      </w:r>
      <w:r w:rsidRPr="005F5454">
        <w:rPr>
          <w:rFonts w:hint="eastAsia"/>
          <w:b/>
          <w:sz w:val="24"/>
        </w:rPr>
        <w:t>概述</w:t>
      </w:r>
    </w:p>
    <w:p w14:paraId="70A94FDD" w14:textId="77777777" w:rsidR="003F7448" w:rsidRPr="00280903" w:rsidRDefault="003F7448" w:rsidP="003F7448">
      <w:pPr>
        <w:spacing w:line="360" w:lineRule="auto"/>
        <w:ind w:firstLineChars="200" w:firstLine="480"/>
        <w:jc w:val="left"/>
        <w:rPr>
          <w:sz w:val="24"/>
        </w:rPr>
      </w:pPr>
      <w:r w:rsidRPr="00280903">
        <w:rPr>
          <w:rFonts w:hint="eastAsia"/>
          <w:sz w:val="24"/>
        </w:rPr>
        <w:t>电动调节阀诊断应通过安装在阀门上的位移、应变传感器和安装在执行机构上的电量传感器，按照诊断试验的要求，测量阀门在运行过程中的位移或开度、电量、阀杆受力参数，通过计算和分析获取阀门的相关特性参数。</w:t>
      </w:r>
    </w:p>
    <w:p w14:paraId="2A69D71C" w14:textId="77777777" w:rsidR="003F7448" w:rsidRPr="00280903" w:rsidRDefault="003F7448" w:rsidP="003F7448">
      <w:pPr>
        <w:spacing w:line="360" w:lineRule="auto"/>
        <w:jc w:val="left"/>
        <w:rPr>
          <w:sz w:val="24"/>
        </w:rPr>
      </w:pPr>
      <w:r w:rsidRPr="00280903">
        <w:rPr>
          <w:rFonts w:hint="eastAsia"/>
          <w:sz w:val="24"/>
        </w:rPr>
        <w:t>电动调节阀诊断试验包括但不限于：</w:t>
      </w:r>
    </w:p>
    <w:p w14:paraId="396E1062" w14:textId="77777777" w:rsidR="003F7448" w:rsidRPr="00280903" w:rsidRDefault="003F7448" w:rsidP="003F7448">
      <w:pPr>
        <w:spacing w:line="360" w:lineRule="auto"/>
        <w:jc w:val="left"/>
        <w:rPr>
          <w:sz w:val="24"/>
        </w:rPr>
      </w:pPr>
      <w:r w:rsidRPr="00280903">
        <w:rPr>
          <w:rFonts w:hint="eastAsia"/>
          <w:sz w:val="24"/>
        </w:rPr>
        <w:t>——</w:t>
      </w:r>
      <w:r>
        <w:rPr>
          <w:rFonts w:hint="eastAsia"/>
          <w:sz w:val="24"/>
        </w:rPr>
        <w:t>全行程</w:t>
      </w:r>
      <w:r w:rsidRPr="00280903">
        <w:rPr>
          <w:rFonts w:hint="eastAsia"/>
          <w:sz w:val="24"/>
        </w:rPr>
        <w:t>试验</w:t>
      </w:r>
    </w:p>
    <w:p w14:paraId="4E7756D1" w14:textId="77777777" w:rsidR="003F7448" w:rsidRDefault="003F7448" w:rsidP="003F7448">
      <w:pPr>
        <w:spacing w:line="360" w:lineRule="auto"/>
        <w:jc w:val="left"/>
        <w:rPr>
          <w:sz w:val="24"/>
        </w:rPr>
      </w:pPr>
      <w:r w:rsidRPr="00280903">
        <w:rPr>
          <w:rFonts w:hint="eastAsia"/>
          <w:sz w:val="24"/>
        </w:rPr>
        <w:t>——时滞测试</w:t>
      </w:r>
    </w:p>
    <w:p w14:paraId="534A7A40" w14:textId="77777777" w:rsidR="003F7448" w:rsidRPr="00280903" w:rsidRDefault="003F7448" w:rsidP="003F7448">
      <w:pPr>
        <w:spacing w:line="360" w:lineRule="auto"/>
        <w:jc w:val="left"/>
        <w:rPr>
          <w:sz w:val="24"/>
        </w:rPr>
      </w:pPr>
      <w:r w:rsidRPr="00280903">
        <w:rPr>
          <w:rFonts w:hint="eastAsia"/>
          <w:sz w:val="24"/>
        </w:rPr>
        <w:t>——</w:t>
      </w:r>
      <w:proofErr w:type="gramStart"/>
      <w:r w:rsidRPr="00280903">
        <w:rPr>
          <w:rFonts w:hint="eastAsia"/>
          <w:sz w:val="24"/>
        </w:rPr>
        <w:t>回差试验</w:t>
      </w:r>
      <w:proofErr w:type="gramEnd"/>
    </w:p>
    <w:p w14:paraId="6B40B96C" w14:textId="77777777" w:rsidR="003F7448" w:rsidRPr="00201552" w:rsidRDefault="003F7448" w:rsidP="003F7448">
      <w:pPr>
        <w:spacing w:line="360" w:lineRule="auto"/>
        <w:jc w:val="left"/>
        <w:rPr>
          <w:sz w:val="24"/>
        </w:rPr>
      </w:pPr>
      <w:r w:rsidRPr="00280903">
        <w:rPr>
          <w:rFonts w:hint="eastAsia"/>
          <w:sz w:val="24"/>
        </w:rPr>
        <w:t>——死区试验</w:t>
      </w:r>
    </w:p>
    <w:p w14:paraId="2D164BB6" w14:textId="77777777" w:rsidR="003F7448" w:rsidRPr="00280903" w:rsidRDefault="003F7448" w:rsidP="003F7448">
      <w:pPr>
        <w:spacing w:line="360" w:lineRule="auto"/>
        <w:jc w:val="left"/>
        <w:rPr>
          <w:sz w:val="24"/>
        </w:rPr>
      </w:pPr>
      <w:r w:rsidRPr="00280903">
        <w:rPr>
          <w:rFonts w:hint="eastAsia"/>
          <w:sz w:val="24"/>
        </w:rPr>
        <w:t>——惯性测试</w:t>
      </w:r>
    </w:p>
    <w:p w14:paraId="4B63591D" w14:textId="77777777" w:rsidR="003F7448" w:rsidRPr="005F5454" w:rsidRDefault="003F7448" w:rsidP="003F7448">
      <w:pPr>
        <w:spacing w:line="360" w:lineRule="auto"/>
        <w:jc w:val="left"/>
        <w:rPr>
          <w:b/>
          <w:sz w:val="24"/>
        </w:rPr>
      </w:pPr>
      <w:r w:rsidRPr="005F5454">
        <w:rPr>
          <w:rFonts w:hint="eastAsia"/>
          <w:b/>
          <w:sz w:val="24"/>
        </w:rPr>
        <w:t>7.2</w:t>
      </w:r>
      <w:r w:rsidRPr="005F5454">
        <w:rPr>
          <w:rFonts w:hint="eastAsia"/>
          <w:b/>
          <w:sz w:val="24"/>
        </w:rPr>
        <w:t>电动调节阀诊断试验</w:t>
      </w:r>
    </w:p>
    <w:p w14:paraId="3D5E78C3" w14:textId="77777777" w:rsidR="003F7448" w:rsidRPr="005F5454" w:rsidRDefault="003F7448" w:rsidP="003F7448">
      <w:pPr>
        <w:spacing w:line="360" w:lineRule="auto"/>
        <w:jc w:val="left"/>
        <w:rPr>
          <w:b/>
          <w:sz w:val="24"/>
        </w:rPr>
      </w:pPr>
      <w:r>
        <w:rPr>
          <w:rFonts w:hint="eastAsia"/>
          <w:b/>
          <w:sz w:val="24"/>
        </w:rPr>
        <w:t>7.2.1</w:t>
      </w:r>
      <w:r w:rsidRPr="005F5454">
        <w:rPr>
          <w:rFonts w:hint="eastAsia"/>
          <w:b/>
          <w:sz w:val="24"/>
        </w:rPr>
        <w:t>全行程试验</w:t>
      </w:r>
    </w:p>
    <w:p w14:paraId="6C4BB8C3" w14:textId="77777777" w:rsidR="003F7448" w:rsidRDefault="003F7448" w:rsidP="003F7448">
      <w:pPr>
        <w:spacing w:line="360" w:lineRule="auto"/>
        <w:ind w:left="2" w:firstLineChars="218" w:firstLine="523"/>
        <w:jc w:val="left"/>
        <w:rPr>
          <w:sz w:val="24"/>
        </w:rPr>
      </w:pPr>
      <w:r>
        <w:rPr>
          <w:rFonts w:hint="eastAsia"/>
          <w:sz w:val="24"/>
        </w:rPr>
        <w:t>控制电动调节阀动作</w:t>
      </w:r>
      <w:r w:rsidRPr="00280903">
        <w:rPr>
          <w:rFonts w:hint="eastAsia"/>
          <w:sz w:val="24"/>
        </w:rPr>
        <w:t>，</w:t>
      </w:r>
      <w:r>
        <w:rPr>
          <w:rFonts w:hint="eastAsia"/>
          <w:sz w:val="24"/>
        </w:rPr>
        <w:t>使阀杆走完全行程的测试。</w:t>
      </w:r>
    </w:p>
    <w:p w14:paraId="2FFC0E92" w14:textId="77777777" w:rsidR="003F7448" w:rsidRDefault="003F7448" w:rsidP="003F7448">
      <w:pPr>
        <w:spacing w:line="360" w:lineRule="auto"/>
        <w:ind w:left="2" w:firstLineChars="218" w:firstLine="523"/>
        <w:jc w:val="left"/>
        <w:rPr>
          <w:sz w:val="24"/>
        </w:rPr>
      </w:pPr>
      <w:r>
        <w:rPr>
          <w:rFonts w:hint="eastAsia"/>
          <w:sz w:val="24"/>
        </w:rPr>
        <w:t>通过全行程测试及分析可以获得的阀门性能状态参数包括但不限于：</w:t>
      </w:r>
    </w:p>
    <w:p w14:paraId="73C7C8EF" w14:textId="77777777" w:rsidR="003F7448" w:rsidRPr="00D465BE" w:rsidRDefault="003F7448" w:rsidP="003F7448">
      <w:pPr>
        <w:pStyle w:val="af5"/>
        <w:numPr>
          <w:ilvl w:val="0"/>
          <w:numId w:val="5"/>
        </w:numPr>
        <w:spacing w:line="360" w:lineRule="auto"/>
        <w:ind w:firstLineChars="0"/>
        <w:jc w:val="left"/>
        <w:rPr>
          <w:rFonts w:ascii="Times New Roman" w:eastAsia="宋体" w:hAnsi="Times New Roman"/>
          <w:sz w:val="24"/>
          <w:szCs w:val="24"/>
        </w:rPr>
      </w:pPr>
      <w:r w:rsidRPr="00D465BE">
        <w:rPr>
          <w:rFonts w:ascii="Times New Roman" w:eastAsia="宋体" w:hAnsi="Times New Roman" w:hint="eastAsia"/>
          <w:sz w:val="24"/>
          <w:szCs w:val="24"/>
        </w:rPr>
        <w:t>阀门测量总行程</w:t>
      </w:r>
    </w:p>
    <w:p w14:paraId="5274671E" w14:textId="77777777" w:rsidR="003F7448" w:rsidRPr="00D465BE" w:rsidRDefault="003F7448" w:rsidP="003F7448">
      <w:pPr>
        <w:spacing w:line="360" w:lineRule="auto"/>
        <w:ind w:left="525"/>
        <w:jc w:val="left"/>
        <w:rPr>
          <w:sz w:val="24"/>
        </w:rPr>
      </w:pPr>
      <w:r w:rsidRPr="00D465BE">
        <w:rPr>
          <w:rFonts w:hint="eastAsia"/>
          <w:sz w:val="24"/>
        </w:rPr>
        <w:t>测量总行程是阀门全开位置与全关位置的位置差。</w:t>
      </w:r>
    </w:p>
    <w:p w14:paraId="56A4D21F" w14:textId="77777777" w:rsidR="003F7448" w:rsidRPr="00D465BE" w:rsidRDefault="003F7448" w:rsidP="003F7448">
      <w:pPr>
        <w:spacing w:line="360" w:lineRule="auto"/>
        <w:ind w:left="2" w:firstLineChars="218" w:firstLine="523"/>
        <w:jc w:val="left"/>
        <w:rPr>
          <w:sz w:val="24"/>
        </w:rPr>
      </w:pPr>
      <w:r w:rsidRPr="00D465BE">
        <w:rPr>
          <w:rFonts w:hint="eastAsia"/>
          <w:sz w:val="24"/>
        </w:rPr>
        <w:t>一般阀门测量总行程应大于制造应大于或等于制造厂家规定的额定行程，但不能超过额定行程的</w:t>
      </w:r>
      <w:r w:rsidRPr="00D465BE">
        <w:rPr>
          <w:rFonts w:hint="eastAsia"/>
          <w:sz w:val="24"/>
        </w:rPr>
        <w:t>2%</w:t>
      </w:r>
      <w:r w:rsidRPr="00D465BE">
        <w:rPr>
          <w:rFonts w:hint="eastAsia"/>
          <w:sz w:val="24"/>
        </w:rPr>
        <w:t>，阀门厂家或用户有具体要求的以厂家和用户的要求为准；</w:t>
      </w:r>
    </w:p>
    <w:p w14:paraId="0C1DE281" w14:textId="77777777" w:rsidR="003F7448" w:rsidRPr="00D465BE" w:rsidRDefault="003F7448" w:rsidP="003F7448">
      <w:pPr>
        <w:pStyle w:val="af5"/>
        <w:numPr>
          <w:ilvl w:val="0"/>
          <w:numId w:val="5"/>
        </w:numPr>
        <w:spacing w:line="360" w:lineRule="auto"/>
        <w:ind w:firstLineChars="0"/>
        <w:jc w:val="left"/>
        <w:rPr>
          <w:rFonts w:ascii="Times New Roman" w:eastAsia="宋体" w:hAnsi="Times New Roman"/>
          <w:sz w:val="24"/>
          <w:szCs w:val="24"/>
        </w:rPr>
      </w:pPr>
      <w:r w:rsidRPr="00D465BE">
        <w:rPr>
          <w:rFonts w:ascii="Times New Roman" w:eastAsia="宋体" w:hAnsi="Times New Roman" w:hint="eastAsia"/>
          <w:sz w:val="24"/>
          <w:szCs w:val="24"/>
        </w:rPr>
        <w:t>全行程时间</w:t>
      </w:r>
    </w:p>
    <w:p w14:paraId="71873046" w14:textId="77777777" w:rsidR="003F7448" w:rsidRDefault="003F7448" w:rsidP="003F7448">
      <w:pPr>
        <w:spacing w:line="360" w:lineRule="auto"/>
        <w:ind w:left="2" w:firstLineChars="218" w:firstLine="523"/>
        <w:jc w:val="left"/>
        <w:rPr>
          <w:sz w:val="24"/>
        </w:rPr>
      </w:pPr>
      <w:r>
        <w:rPr>
          <w:rFonts w:hint="eastAsia"/>
          <w:sz w:val="24"/>
        </w:rPr>
        <w:t>开、关</w:t>
      </w:r>
      <w:r w:rsidRPr="008A37E2">
        <w:rPr>
          <w:rFonts w:hint="eastAsia"/>
          <w:sz w:val="24"/>
        </w:rPr>
        <w:t>全行程时间是阀门从</w:t>
      </w:r>
      <w:r>
        <w:rPr>
          <w:rFonts w:hint="eastAsia"/>
          <w:sz w:val="24"/>
        </w:rPr>
        <w:t>全开位置到</w:t>
      </w:r>
      <w:r w:rsidRPr="008A37E2">
        <w:rPr>
          <w:rFonts w:hint="eastAsia"/>
          <w:sz w:val="24"/>
        </w:rPr>
        <w:t>全关位置</w:t>
      </w:r>
      <w:r>
        <w:rPr>
          <w:rFonts w:hint="eastAsia"/>
          <w:sz w:val="24"/>
        </w:rPr>
        <w:t>（或者从全关位置到全开</w:t>
      </w:r>
      <w:r w:rsidRPr="008A37E2">
        <w:rPr>
          <w:rFonts w:hint="eastAsia"/>
          <w:sz w:val="24"/>
        </w:rPr>
        <w:lastRenderedPageBreak/>
        <w:t>位置</w:t>
      </w:r>
      <w:r>
        <w:rPr>
          <w:rFonts w:hint="eastAsia"/>
          <w:sz w:val="24"/>
        </w:rPr>
        <w:t>）</w:t>
      </w:r>
      <w:proofErr w:type="gramStart"/>
      <w:r w:rsidRPr="008A37E2">
        <w:rPr>
          <w:rFonts w:hint="eastAsia"/>
          <w:sz w:val="24"/>
        </w:rPr>
        <w:t>的问</w:t>
      </w:r>
      <w:r>
        <w:rPr>
          <w:rFonts w:hint="eastAsia"/>
          <w:sz w:val="24"/>
        </w:rPr>
        <w:t>隔时间</w:t>
      </w:r>
      <w:proofErr w:type="gramEnd"/>
      <w:r>
        <w:rPr>
          <w:rFonts w:hint="eastAsia"/>
          <w:sz w:val="24"/>
        </w:rPr>
        <w:t>。</w:t>
      </w:r>
    </w:p>
    <w:p w14:paraId="6A53DD38" w14:textId="77777777" w:rsidR="003F7448" w:rsidRDefault="003F7448" w:rsidP="003F7448">
      <w:pPr>
        <w:spacing w:line="360" w:lineRule="auto"/>
        <w:ind w:left="2" w:firstLineChars="218" w:firstLine="523"/>
        <w:jc w:val="left"/>
        <w:rPr>
          <w:sz w:val="24"/>
        </w:rPr>
      </w:pPr>
      <w:r w:rsidRPr="00912638">
        <w:rPr>
          <w:rFonts w:hint="eastAsia"/>
          <w:sz w:val="24"/>
        </w:rPr>
        <w:t>阀门开、关全行程时间的评判标准应以阀门厂家推荐数据或阀门用户满足系统控制运行要求的建议值为依据。</w:t>
      </w:r>
    </w:p>
    <w:p w14:paraId="2E5AADD9" w14:textId="77777777" w:rsidR="003F7448" w:rsidRPr="008A37E2" w:rsidRDefault="003F7448" w:rsidP="003F7448">
      <w:pPr>
        <w:pStyle w:val="af5"/>
        <w:numPr>
          <w:ilvl w:val="0"/>
          <w:numId w:val="5"/>
        </w:numPr>
        <w:spacing w:line="360" w:lineRule="auto"/>
        <w:ind w:firstLineChars="0"/>
        <w:jc w:val="left"/>
        <w:rPr>
          <w:rFonts w:ascii="Times New Roman" w:eastAsia="宋体" w:hAnsi="Times New Roman"/>
          <w:sz w:val="24"/>
          <w:szCs w:val="24"/>
        </w:rPr>
      </w:pPr>
      <w:r>
        <w:rPr>
          <w:rFonts w:ascii="Times New Roman" w:eastAsia="宋体" w:hAnsi="Times New Roman" w:hint="eastAsia"/>
          <w:sz w:val="24"/>
          <w:szCs w:val="24"/>
        </w:rPr>
        <w:t>摩擦力</w:t>
      </w:r>
    </w:p>
    <w:p w14:paraId="67CC2503" w14:textId="77777777" w:rsidR="003F7448" w:rsidRDefault="003F7448" w:rsidP="003F7448">
      <w:pPr>
        <w:spacing w:line="360" w:lineRule="auto"/>
        <w:ind w:left="2" w:firstLineChars="218" w:firstLine="523"/>
        <w:jc w:val="left"/>
        <w:rPr>
          <w:sz w:val="24"/>
        </w:rPr>
      </w:pPr>
      <w:r>
        <w:rPr>
          <w:rFonts w:hint="eastAsia"/>
          <w:sz w:val="24"/>
        </w:rPr>
        <w:t>摩擦力是指阻碍阀门运动的</w:t>
      </w:r>
      <w:proofErr w:type="gramStart"/>
      <w:r>
        <w:rPr>
          <w:rFonts w:hint="eastAsia"/>
          <w:sz w:val="24"/>
        </w:rPr>
        <w:t>所有力</w:t>
      </w:r>
      <w:proofErr w:type="gramEnd"/>
      <w:r>
        <w:rPr>
          <w:rFonts w:hint="eastAsia"/>
          <w:sz w:val="24"/>
        </w:rPr>
        <w:t>的总称。平均摩擦力是指在</w:t>
      </w:r>
      <w:r>
        <w:rPr>
          <w:rFonts w:hint="eastAsia"/>
          <w:sz w:val="24"/>
        </w:rPr>
        <w:t>6%~94%</w:t>
      </w:r>
      <w:r>
        <w:rPr>
          <w:rFonts w:hint="eastAsia"/>
          <w:sz w:val="24"/>
        </w:rPr>
        <w:t>行程范围内的摩擦力的平均值。</w:t>
      </w:r>
    </w:p>
    <w:p w14:paraId="1DB4D35C" w14:textId="77777777" w:rsidR="003F7448" w:rsidRDefault="003F7448" w:rsidP="003F7448">
      <w:pPr>
        <w:spacing w:line="360" w:lineRule="auto"/>
        <w:ind w:left="2" w:firstLineChars="218" w:firstLine="523"/>
        <w:jc w:val="left"/>
        <w:rPr>
          <w:sz w:val="24"/>
        </w:rPr>
      </w:pPr>
      <w:r>
        <w:rPr>
          <w:rFonts w:hint="eastAsia"/>
          <w:sz w:val="24"/>
        </w:rPr>
        <w:t>测试平均摩擦力评判的标准应以阀门厂家推荐数据为依据，并可与阀门历次正常运行无外漏情况下测试的平均摩擦力数据相比较，且无显著性偏差。</w:t>
      </w:r>
    </w:p>
    <w:p w14:paraId="3D1D4025" w14:textId="77777777" w:rsidR="003F7448" w:rsidRPr="008A37E2" w:rsidRDefault="003F7448" w:rsidP="003F7448">
      <w:pPr>
        <w:pStyle w:val="af5"/>
        <w:numPr>
          <w:ilvl w:val="0"/>
          <w:numId w:val="5"/>
        </w:numPr>
        <w:spacing w:line="360" w:lineRule="auto"/>
        <w:ind w:firstLineChars="0"/>
        <w:jc w:val="left"/>
        <w:rPr>
          <w:rFonts w:ascii="Times New Roman" w:eastAsia="宋体" w:hAnsi="Times New Roman"/>
          <w:sz w:val="24"/>
          <w:szCs w:val="24"/>
        </w:rPr>
      </w:pPr>
      <w:r>
        <w:rPr>
          <w:rFonts w:ascii="Times New Roman" w:eastAsia="宋体" w:hAnsi="Times New Roman" w:hint="eastAsia"/>
          <w:sz w:val="24"/>
          <w:szCs w:val="24"/>
        </w:rPr>
        <w:t>全关位阀杆推力</w:t>
      </w:r>
      <w:r>
        <w:rPr>
          <w:rFonts w:ascii="Times New Roman" w:eastAsia="宋体" w:hAnsi="Times New Roman" w:hint="eastAsia"/>
          <w:sz w:val="24"/>
          <w:szCs w:val="24"/>
        </w:rPr>
        <w:t>/</w:t>
      </w:r>
      <w:r>
        <w:rPr>
          <w:rFonts w:ascii="Times New Roman" w:eastAsia="宋体" w:hAnsi="Times New Roman" w:hint="eastAsia"/>
          <w:sz w:val="24"/>
          <w:szCs w:val="24"/>
        </w:rPr>
        <w:t>扭矩</w:t>
      </w:r>
    </w:p>
    <w:p w14:paraId="2632AF79" w14:textId="77777777" w:rsidR="003F7448" w:rsidRDefault="003F7448" w:rsidP="003F7448">
      <w:pPr>
        <w:spacing w:line="360" w:lineRule="auto"/>
        <w:ind w:firstLineChars="200" w:firstLine="480"/>
        <w:jc w:val="left"/>
        <w:rPr>
          <w:sz w:val="24"/>
        </w:rPr>
      </w:pPr>
      <w:r>
        <w:rPr>
          <w:rFonts w:hint="eastAsia"/>
          <w:sz w:val="24"/>
        </w:rPr>
        <w:t>全关位阀杆推力</w:t>
      </w:r>
      <w:r>
        <w:rPr>
          <w:rFonts w:hint="eastAsia"/>
          <w:sz w:val="24"/>
        </w:rPr>
        <w:t>/</w:t>
      </w:r>
      <w:r>
        <w:rPr>
          <w:rFonts w:hint="eastAsia"/>
          <w:sz w:val="24"/>
        </w:rPr>
        <w:t>扭矩：对部分由密封要求的电动调节阀，其阀杆上的推力</w:t>
      </w:r>
      <w:r>
        <w:rPr>
          <w:rFonts w:hint="eastAsia"/>
          <w:sz w:val="24"/>
        </w:rPr>
        <w:t>/</w:t>
      </w:r>
      <w:r>
        <w:rPr>
          <w:rFonts w:hint="eastAsia"/>
          <w:sz w:val="24"/>
        </w:rPr>
        <w:t>扭矩满足厂家推荐数据要求。</w:t>
      </w:r>
    </w:p>
    <w:p w14:paraId="01827B3E" w14:textId="77777777" w:rsidR="003F7448" w:rsidRPr="005F5454" w:rsidRDefault="003F7448" w:rsidP="003F7448">
      <w:pPr>
        <w:spacing w:line="360" w:lineRule="auto"/>
        <w:jc w:val="left"/>
        <w:rPr>
          <w:b/>
          <w:sz w:val="24"/>
        </w:rPr>
      </w:pPr>
      <w:r>
        <w:rPr>
          <w:rFonts w:hint="eastAsia"/>
          <w:b/>
          <w:sz w:val="24"/>
        </w:rPr>
        <w:t>7.2.</w:t>
      </w:r>
      <w:r w:rsidRPr="005F5454">
        <w:rPr>
          <w:rFonts w:hint="eastAsia"/>
          <w:b/>
          <w:sz w:val="24"/>
        </w:rPr>
        <w:t>2</w:t>
      </w:r>
      <w:r>
        <w:rPr>
          <w:rFonts w:hint="eastAsia"/>
          <w:b/>
          <w:sz w:val="24"/>
        </w:rPr>
        <w:t>惯性</w:t>
      </w:r>
      <w:r w:rsidRPr="005F5454">
        <w:rPr>
          <w:rFonts w:hint="eastAsia"/>
          <w:b/>
          <w:sz w:val="24"/>
        </w:rPr>
        <w:t>试验</w:t>
      </w:r>
    </w:p>
    <w:p w14:paraId="05BEBB8A" w14:textId="77777777" w:rsidR="003F7448" w:rsidRDefault="003F7448" w:rsidP="003F7448">
      <w:pPr>
        <w:spacing w:line="360" w:lineRule="auto"/>
        <w:ind w:firstLineChars="200" w:firstLine="480"/>
        <w:jc w:val="left"/>
        <w:rPr>
          <w:sz w:val="24"/>
        </w:rPr>
      </w:pPr>
      <w:r>
        <w:rPr>
          <w:rFonts w:hint="eastAsia"/>
          <w:sz w:val="24"/>
        </w:rPr>
        <w:t>控制电动调节阀朝一个方向动作一定时间，依次动作</w:t>
      </w:r>
      <w:r>
        <w:rPr>
          <w:rFonts w:hint="eastAsia"/>
          <w:sz w:val="24"/>
        </w:rPr>
        <w:t>3</w:t>
      </w:r>
      <w:r>
        <w:rPr>
          <w:rFonts w:hint="eastAsia"/>
          <w:sz w:val="24"/>
        </w:rPr>
        <w:t>次，再朝相反方向动</w:t>
      </w:r>
      <w:r w:rsidRPr="00D465BE">
        <w:rPr>
          <w:rFonts w:hint="eastAsia"/>
          <w:sz w:val="24"/>
        </w:rPr>
        <w:t>作相同时间，依次动作</w:t>
      </w:r>
      <w:r w:rsidRPr="00D465BE">
        <w:rPr>
          <w:rFonts w:hint="eastAsia"/>
          <w:sz w:val="24"/>
        </w:rPr>
        <w:t>3</w:t>
      </w:r>
      <w:r w:rsidRPr="00D465BE">
        <w:rPr>
          <w:rFonts w:hint="eastAsia"/>
          <w:sz w:val="24"/>
        </w:rPr>
        <w:t>次。记录同一方向运行过程中电动调节阀电机断电到阀杆停止动作的时间间隔</w:t>
      </w:r>
      <w:r w:rsidRPr="00D465BE">
        <w:rPr>
          <w:rFonts w:hint="eastAsia"/>
          <w:sz w:val="24"/>
        </w:rPr>
        <w:t>T</w:t>
      </w:r>
      <w:r w:rsidRPr="00D465BE">
        <w:rPr>
          <w:rFonts w:hint="eastAsia"/>
          <w:sz w:val="24"/>
        </w:rPr>
        <w:t>以及在这个时间间隔内阀杆运行距离</w:t>
      </w:r>
      <w:r w:rsidRPr="00D465BE">
        <w:rPr>
          <w:rFonts w:hint="eastAsia"/>
          <w:sz w:val="24"/>
        </w:rPr>
        <w:t>L</w:t>
      </w:r>
      <w:r w:rsidRPr="00D465BE">
        <w:rPr>
          <w:rFonts w:hint="eastAsia"/>
          <w:sz w:val="24"/>
        </w:rPr>
        <w:t>。</w:t>
      </w:r>
    </w:p>
    <w:p w14:paraId="012D5197" w14:textId="77777777" w:rsidR="003F7448" w:rsidRDefault="003F7448" w:rsidP="003F7448">
      <w:pPr>
        <w:spacing w:line="360" w:lineRule="auto"/>
        <w:jc w:val="center"/>
        <w:rPr>
          <w:sz w:val="24"/>
        </w:rPr>
      </w:pPr>
      <w:r>
        <w:rPr>
          <w:noProof/>
          <w:sz w:val="24"/>
        </w:rPr>
        <w:drawing>
          <wp:inline distT="0" distB="0" distL="0" distR="0" wp14:anchorId="541CA24E" wp14:editId="698B7F26">
            <wp:extent cx="5274310" cy="2782453"/>
            <wp:effectExtent l="0" t="0" r="2540" b="0"/>
            <wp:docPr id="1" name="图片 1" descr="E:\标准汇总\标准研究\中国核能行业协会团体标准修订\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标准汇总\标准研究\中国核能行业协会团体标准修订\16.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274310" cy="2782453"/>
                    </a:xfrm>
                    <a:prstGeom prst="rect">
                      <a:avLst/>
                    </a:prstGeom>
                    <a:noFill/>
                    <a:ln>
                      <a:noFill/>
                    </a:ln>
                  </pic:spPr>
                </pic:pic>
              </a:graphicData>
            </a:graphic>
          </wp:inline>
        </w:drawing>
      </w:r>
    </w:p>
    <w:p w14:paraId="429FAC2A" w14:textId="77777777" w:rsidR="003F7448" w:rsidRPr="005F5454" w:rsidRDefault="003F7448" w:rsidP="003F7448">
      <w:pPr>
        <w:spacing w:line="360" w:lineRule="auto"/>
        <w:jc w:val="left"/>
        <w:rPr>
          <w:b/>
          <w:sz w:val="24"/>
        </w:rPr>
      </w:pPr>
      <w:r>
        <w:rPr>
          <w:rFonts w:hint="eastAsia"/>
          <w:b/>
          <w:sz w:val="24"/>
        </w:rPr>
        <w:t>7.2.</w:t>
      </w:r>
      <w:r w:rsidRPr="005F5454">
        <w:rPr>
          <w:rFonts w:hint="eastAsia"/>
          <w:b/>
          <w:sz w:val="24"/>
        </w:rPr>
        <w:t>3</w:t>
      </w:r>
      <w:r w:rsidRPr="005F5454">
        <w:rPr>
          <w:rFonts w:hint="eastAsia"/>
          <w:b/>
          <w:sz w:val="24"/>
        </w:rPr>
        <w:t>死区试验</w:t>
      </w:r>
    </w:p>
    <w:p w14:paraId="029CA017" w14:textId="77777777" w:rsidR="003F7448" w:rsidRDefault="003F7448" w:rsidP="003F7448">
      <w:pPr>
        <w:spacing w:line="360" w:lineRule="auto"/>
        <w:ind w:firstLineChars="200" w:firstLine="480"/>
        <w:jc w:val="left"/>
        <w:rPr>
          <w:sz w:val="24"/>
        </w:rPr>
      </w:pPr>
      <w:r w:rsidRPr="00D465BE">
        <w:rPr>
          <w:rFonts w:hint="eastAsia"/>
          <w:sz w:val="24"/>
        </w:rPr>
        <w:t>控制电动调节阀朝一个方向动作一定时间，再朝相反方向动作相同时间，动作</w:t>
      </w:r>
      <w:r w:rsidRPr="00D465BE">
        <w:rPr>
          <w:rFonts w:hint="eastAsia"/>
          <w:sz w:val="24"/>
        </w:rPr>
        <w:t>3</w:t>
      </w:r>
      <w:r w:rsidRPr="00D465BE">
        <w:rPr>
          <w:rFonts w:hint="eastAsia"/>
          <w:sz w:val="24"/>
        </w:rPr>
        <w:t>个循环。记录反向动作过程中电动调节阀电机得电到阀杆开始动作的时间间隔</w:t>
      </w:r>
      <m:oMath>
        <m:r>
          <w:rPr>
            <w:rFonts w:ascii="Cambria Math" w:hAnsi="Cambria Math"/>
            <w:sz w:val="24"/>
          </w:rPr>
          <m:t>∆</m:t>
        </m:r>
        <m:r>
          <m:rPr>
            <m:sty m:val="p"/>
          </m:rPr>
          <w:rPr>
            <w:rFonts w:ascii="Cambria Math" w:hAnsi="Cambria Math"/>
            <w:sz w:val="24"/>
          </w:rPr>
          <m:t>T</m:t>
        </m:r>
      </m:oMath>
      <w:r w:rsidRPr="00D465BE">
        <w:rPr>
          <w:rFonts w:hint="eastAsia"/>
          <w:sz w:val="24"/>
        </w:rPr>
        <w:t>。</w:t>
      </w:r>
    </w:p>
    <w:p w14:paraId="4DB64B00" w14:textId="77777777" w:rsidR="003F7448" w:rsidRPr="008B4687" w:rsidRDefault="003F7448" w:rsidP="003F7448">
      <w:pPr>
        <w:spacing w:line="360" w:lineRule="auto"/>
        <w:jc w:val="left"/>
        <w:rPr>
          <w:sz w:val="24"/>
        </w:rPr>
      </w:pPr>
    </w:p>
    <w:p w14:paraId="65682521" w14:textId="77777777" w:rsidR="003F7448" w:rsidRDefault="003F7448" w:rsidP="003F7448">
      <w:pPr>
        <w:spacing w:line="360" w:lineRule="auto"/>
        <w:jc w:val="left"/>
        <w:rPr>
          <w:sz w:val="24"/>
        </w:rPr>
      </w:pPr>
      <w:r w:rsidRPr="008B4687">
        <w:rPr>
          <w:noProof/>
          <w:sz w:val="24"/>
        </w:rPr>
        <w:lastRenderedPageBreak/>
        <w:drawing>
          <wp:inline distT="0" distB="0" distL="0" distR="0" wp14:anchorId="2799B577" wp14:editId="4ED355D8">
            <wp:extent cx="5274310" cy="2804419"/>
            <wp:effectExtent l="0" t="0" r="2540" b="0"/>
            <wp:docPr id="1026" name="Picture 2" descr="C:\Users\tangrui01\Desktop\1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descr="C:\Users\tangrui01\Desktop\14.png"/>
                    <pic:cNvPicPr>
                      <a:picLocks noChangeAspect="1" noChangeArrowheads="1"/>
                    </pic:cNvPicPr>
                  </pic:nvPicPr>
                  <pic:blipFill>
                    <a:blip r:embed="rId17">
                      <a:biLevel thresh="75000"/>
                      <a:extLst>
                        <a:ext uri="{28A0092B-C50C-407E-A947-70E740481C1C}">
                          <a14:useLocalDpi xmlns:a14="http://schemas.microsoft.com/office/drawing/2010/main" val="0"/>
                        </a:ext>
                      </a:extLst>
                    </a:blip>
                    <a:srcRect/>
                    <a:stretch>
                      <a:fillRect/>
                    </a:stretch>
                  </pic:blipFill>
                  <pic:spPr bwMode="auto">
                    <a:xfrm>
                      <a:off x="0" y="0"/>
                      <a:ext cx="5274310" cy="2804419"/>
                    </a:xfrm>
                    <a:prstGeom prst="rect">
                      <a:avLst/>
                    </a:prstGeom>
                    <a:noFill/>
                    <a:extLst/>
                  </pic:spPr>
                </pic:pic>
              </a:graphicData>
            </a:graphic>
          </wp:inline>
        </w:drawing>
      </w:r>
    </w:p>
    <w:p w14:paraId="67654392" w14:textId="77777777" w:rsidR="003F7448" w:rsidRPr="00201552" w:rsidRDefault="003F7448" w:rsidP="003F7448">
      <w:pPr>
        <w:spacing w:line="360" w:lineRule="auto"/>
        <w:jc w:val="left"/>
        <w:rPr>
          <w:b/>
          <w:sz w:val="24"/>
        </w:rPr>
      </w:pPr>
      <w:r>
        <w:rPr>
          <w:rFonts w:hint="eastAsia"/>
          <w:b/>
          <w:sz w:val="24"/>
        </w:rPr>
        <w:t>7.2.</w:t>
      </w:r>
      <w:r w:rsidRPr="00201552">
        <w:rPr>
          <w:rFonts w:hint="eastAsia"/>
          <w:b/>
          <w:sz w:val="24"/>
        </w:rPr>
        <w:t>4</w:t>
      </w:r>
      <w:r>
        <w:rPr>
          <w:rFonts w:hint="eastAsia"/>
          <w:b/>
          <w:sz w:val="24"/>
        </w:rPr>
        <w:t>时滞试验</w:t>
      </w:r>
    </w:p>
    <w:p w14:paraId="32DE170D" w14:textId="77777777" w:rsidR="003F7448" w:rsidRDefault="003F7448" w:rsidP="003F7448">
      <w:pPr>
        <w:spacing w:line="360" w:lineRule="auto"/>
        <w:ind w:firstLineChars="200" w:firstLine="480"/>
        <w:jc w:val="left"/>
        <w:rPr>
          <w:sz w:val="24"/>
        </w:rPr>
      </w:pPr>
      <w:r>
        <w:rPr>
          <w:rFonts w:hint="eastAsia"/>
          <w:sz w:val="24"/>
        </w:rPr>
        <w:t>控制电动调节阀朝一个方向动作一定时间，依次动作</w:t>
      </w:r>
      <w:r>
        <w:rPr>
          <w:rFonts w:hint="eastAsia"/>
          <w:sz w:val="24"/>
        </w:rPr>
        <w:t>3</w:t>
      </w:r>
      <w:r>
        <w:rPr>
          <w:rFonts w:hint="eastAsia"/>
          <w:sz w:val="24"/>
        </w:rPr>
        <w:t>次，再朝相反方向动作相同时间</w:t>
      </w:r>
      <w:r w:rsidRPr="00D465BE">
        <w:rPr>
          <w:rFonts w:hint="eastAsia"/>
          <w:sz w:val="24"/>
        </w:rPr>
        <w:t>，依次动作</w:t>
      </w:r>
      <w:r w:rsidRPr="00D465BE">
        <w:rPr>
          <w:rFonts w:hint="eastAsia"/>
          <w:sz w:val="24"/>
        </w:rPr>
        <w:t>3</w:t>
      </w:r>
      <w:r w:rsidRPr="00D465BE">
        <w:rPr>
          <w:rFonts w:hint="eastAsia"/>
          <w:sz w:val="24"/>
        </w:rPr>
        <w:t>次。记录同一方向运行过程中电动调节阀电机得电到阀杆开始动作的时间间隔</w:t>
      </w:r>
      <w:r w:rsidRPr="00D465BE">
        <w:rPr>
          <w:rFonts w:hint="eastAsia"/>
          <w:sz w:val="24"/>
        </w:rPr>
        <w:t>T</w:t>
      </w:r>
      <w:r w:rsidRPr="00D465BE">
        <w:rPr>
          <w:rFonts w:hint="eastAsia"/>
          <w:sz w:val="24"/>
        </w:rPr>
        <w:t>。</w:t>
      </w:r>
    </w:p>
    <w:p w14:paraId="0D270D7D" w14:textId="77777777" w:rsidR="003F7448" w:rsidRPr="005F5454" w:rsidRDefault="003F7448" w:rsidP="003F7448">
      <w:pPr>
        <w:pStyle w:val="1"/>
        <w:rPr>
          <w:b w:val="0"/>
          <w:sz w:val="24"/>
          <w:szCs w:val="24"/>
        </w:rPr>
      </w:pPr>
      <w:bookmarkStart w:id="21" w:name="_Toc71210244"/>
      <w:r w:rsidRPr="005F5454">
        <w:rPr>
          <w:rFonts w:hint="eastAsia"/>
          <w:sz w:val="24"/>
          <w:szCs w:val="24"/>
        </w:rPr>
        <w:t>8.</w:t>
      </w:r>
      <w:r w:rsidRPr="005F5454">
        <w:rPr>
          <w:rFonts w:hint="eastAsia"/>
          <w:sz w:val="24"/>
          <w:szCs w:val="24"/>
        </w:rPr>
        <w:t>报告</w:t>
      </w:r>
      <w:bookmarkEnd w:id="21"/>
    </w:p>
    <w:p w14:paraId="2E3D3DFE" w14:textId="77777777" w:rsidR="003F7448" w:rsidRDefault="003F7448" w:rsidP="003F7448">
      <w:pPr>
        <w:spacing w:line="360" w:lineRule="auto"/>
        <w:ind w:firstLineChars="200" w:firstLine="480"/>
        <w:jc w:val="left"/>
        <w:rPr>
          <w:sz w:val="24"/>
        </w:rPr>
      </w:pPr>
      <w:r>
        <w:rPr>
          <w:rFonts w:hint="eastAsia"/>
          <w:sz w:val="24"/>
        </w:rPr>
        <w:t>电动调节阀诊断工作完成后，对采集的信号进行综合分析并出具分析报告，分析报告的内容应至少包括：</w:t>
      </w:r>
    </w:p>
    <w:p w14:paraId="7E7FFAFB" w14:textId="77777777" w:rsidR="003F7448" w:rsidRPr="008A24CC" w:rsidRDefault="003F7448" w:rsidP="003F7448">
      <w:pPr>
        <w:pStyle w:val="af5"/>
        <w:numPr>
          <w:ilvl w:val="0"/>
          <w:numId w:val="6"/>
        </w:numPr>
        <w:spacing w:line="360" w:lineRule="auto"/>
        <w:ind w:firstLineChars="0"/>
        <w:jc w:val="left"/>
        <w:rPr>
          <w:rFonts w:ascii="Times New Roman" w:eastAsia="宋体" w:hAnsi="Times New Roman"/>
          <w:sz w:val="24"/>
          <w:szCs w:val="24"/>
        </w:rPr>
      </w:pPr>
      <w:r>
        <w:rPr>
          <w:rFonts w:ascii="Times New Roman" w:eastAsia="宋体" w:hAnsi="Times New Roman" w:hint="eastAsia"/>
          <w:sz w:val="24"/>
          <w:szCs w:val="24"/>
        </w:rPr>
        <w:t>被诊断的</w:t>
      </w:r>
      <w:r w:rsidRPr="008A24CC">
        <w:rPr>
          <w:rFonts w:ascii="Times New Roman" w:eastAsia="宋体" w:hAnsi="Times New Roman" w:hint="eastAsia"/>
          <w:sz w:val="24"/>
          <w:szCs w:val="24"/>
        </w:rPr>
        <w:t>阀门的信息；</w:t>
      </w:r>
    </w:p>
    <w:p w14:paraId="0ECC7ADA" w14:textId="77777777" w:rsidR="003F7448" w:rsidRPr="008A24CC" w:rsidRDefault="003F7448" w:rsidP="003F7448">
      <w:pPr>
        <w:pStyle w:val="af5"/>
        <w:numPr>
          <w:ilvl w:val="0"/>
          <w:numId w:val="6"/>
        </w:numPr>
        <w:spacing w:line="360" w:lineRule="auto"/>
        <w:ind w:firstLineChars="0"/>
        <w:jc w:val="left"/>
        <w:rPr>
          <w:rFonts w:ascii="Times New Roman" w:eastAsia="宋体" w:hAnsi="Times New Roman"/>
          <w:sz w:val="24"/>
          <w:szCs w:val="24"/>
        </w:rPr>
      </w:pPr>
      <w:r w:rsidRPr="008A24CC">
        <w:rPr>
          <w:rFonts w:ascii="Times New Roman" w:eastAsia="宋体" w:hAnsi="Times New Roman" w:hint="eastAsia"/>
          <w:sz w:val="24"/>
          <w:szCs w:val="24"/>
        </w:rPr>
        <w:t>诊断</w:t>
      </w:r>
      <w:r>
        <w:rPr>
          <w:rFonts w:ascii="Times New Roman" w:eastAsia="宋体" w:hAnsi="Times New Roman" w:hint="eastAsia"/>
          <w:sz w:val="24"/>
          <w:szCs w:val="24"/>
        </w:rPr>
        <w:t>过程</w:t>
      </w:r>
      <w:r w:rsidRPr="008A24CC">
        <w:rPr>
          <w:rFonts w:ascii="Times New Roman" w:eastAsia="宋体" w:hAnsi="Times New Roman" w:hint="eastAsia"/>
          <w:sz w:val="24"/>
          <w:szCs w:val="24"/>
        </w:rPr>
        <w:t>概述；</w:t>
      </w:r>
    </w:p>
    <w:p w14:paraId="5591C6D9" w14:textId="77777777" w:rsidR="003F7448" w:rsidRPr="008A24CC" w:rsidRDefault="003F7448" w:rsidP="003F7448">
      <w:pPr>
        <w:pStyle w:val="af5"/>
        <w:numPr>
          <w:ilvl w:val="0"/>
          <w:numId w:val="6"/>
        </w:numPr>
        <w:spacing w:line="360" w:lineRule="auto"/>
        <w:ind w:firstLineChars="0"/>
        <w:jc w:val="left"/>
        <w:rPr>
          <w:rFonts w:ascii="Times New Roman" w:eastAsia="宋体" w:hAnsi="Times New Roman"/>
          <w:sz w:val="24"/>
          <w:szCs w:val="24"/>
        </w:rPr>
      </w:pPr>
      <w:r>
        <w:rPr>
          <w:rFonts w:ascii="Times New Roman" w:eastAsia="宋体" w:hAnsi="Times New Roman" w:hint="eastAsia"/>
          <w:sz w:val="24"/>
          <w:szCs w:val="24"/>
        </w:rPr>
        <w:t>诊断</w:t>
      </w:r>
      <w:r w:rsidRPr="008A24CC">
        <w:rPr>
          <w:rFonts w:ascii="Times New Roman" w:eastAsia="宋体" w:hAnsi="Times New Roman" w:hint="eastAsia"/>
          <w:sz w:val="24"/>
          <w:szCs w:val="24"/>
        </w:rPr>
        <w:t>过程测试</w:t>
      </w:r>
      <w:r>
        <w:rPr>
          <w:rFonts w:ascii="Times New Roman" w:eastAsia="宋体" w:hAnsi="Times New Roman" w:hint="eastAsia"/>
          <w:sz w:val="24"/>
          <w:szCs w:val="24"/>
        </w:rPr>
        <w:t>数据、曲线等</w:t>
      </w:r>
      <w:r w:rsidRPr="008A24CC">
        <w:rPr>
          <w:rFonts w:ascii="Times New Roman" w:eastAsia="宋体" w:hAnsi="Times New Roman" w:hint="eastAsia"/>
          <w:sz w:val="24"/>
          <w:szCs w:val="24"/>
        </w:rPr>
        <w:t>；</w:t>
      </w:r>
    </w:p>
    <w:p w14:paraId="6D96FAB3" w14:textId="44AA6035" w:rsidR="003F7448" w:rsidRPr="003F7448" w:rsidRDefault="003F7448" w:rsidP="003F7448">
      <w:pPr>
        <w:pStyle w:val="af5"/>
        <w:numPr>
          <w:ilvl w:val="0"/>
          <w:numId w:val="6"/>
        </w:numPr>
        <w:spacing w:line="360" w:lineRule="auto"/>
        <w:ind w:firstLineChars="0"/>
        <w:jc w:val="left"/>
        <w:rPr>
          <w:rFonts w:ascii="Times New Roman" w:eastAsia="宋体" w:hAnsi="Times New Roman"/>
          <w:sz w:val="24"/>
          <w:szCs w:val="24"/>
        </w:rPr>
      </w:pPr>
      <w:r>
        <w:rPr>
          <w:rFonts w:ascii="Times New Roman" w:eastAsia="宋体" w:hAnsi="Times New Roman" w:hint="eastAsia"/>
          <w:sz w:val="24"/>
          <w:szCs w:val="24"/>
        </w:rPr>
        <w:t>诊断</w:t>
      </w:r>
      <w:r>
        <w:rPr>
          <w:rFonts w:ascii="Times New Roman" w:eastAsia="宋体" w:hAnsi="Times New Roman" w:hint="eastAsia"/>
          <w:sz w:val="24"/>
          <w:szCs w:val="24"/>
        </w:rPr>
        <w:t>数据的分析与评价，给出阀门性能状态的判定结果及相应维修建议。</w:t>
      </w:r>
    </w:p>
    <w:sectPr w:rsidR="003F7448" w:rsidRPr="003F7448">
      <w:footerReference w:type="default" r:id="rId1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3D115E" w14:textId="77777777" w:rsidR="00A53D65" w:rsidRDefault="00A53D65" w:rsidP="00457307">
      <w:r>
        <w:separator/>
      </w:r>
    </w:p>
  </w:endnote>
  <w:endnote w:type="continuationSeparator" w:id="0">
    <w:p w14:paraId="4C01C325" w14:textId="77777777" w:rsidR="00A53D65" w:rsidRDefault="00A53D65" w:rsidP="0045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等线">
    <w:altName w:val="DengXian"/>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EDB4F" w14:textId="20E4ADCA" w:rsidR="00265CD1" w:rsidRDefault="007E05B7" w:rsidP="007E05B7">
    <w:pPr>
      <w:pStyle w:val="ac"/>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C779" w14:textId="77777777" w:rsidR="00265CD1" w:rsidRDefault="00A53D65" w:rsidP="00361496">
    <w:pPr>
      <w:pStyle w:val="ac"/>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Page Numbers (Bottom of Page)"/>
        <w:docPartUnique/>
      </w:docPartObj>
    </w:sdtPr>
    <w:sdtEndPr/>
    <w:sdtContent>
      <w:p w14:paraId="34E57EEF" w14:textId="2A3AFE7B" w:rsidR="007E05B7" w:rsidRDefault="007E05B7">
        <w:pPr>
          <w:pStyle w:val="ac"/>
        </w:pPr>
        <w:r>
          <w:fldChar w:fldCharType="begin"/>
        </w:r>
        <w:r>
          <w:instrText>PAGE   \* MERGEFORMAT</w:instrText>
        </w:r>
        <w:r>
          <w:fldChar w:fldCharType="separate"/>
        </w:r>
        <w:r w:rsidR="003F7448" w:rsidRPr="003F7448">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623278"/>
      <w:docPartObj>
        <w:docPartGallery w:val="Page Numbers (Bottom of Page)"/>
        <w:docPartUnique/>
      </w:docPartObj>
    </w:sdtPr>
    <w:sdtEndPr/>
    <w:sdtContent>
      <w:sdt>
        <w:sdtPr>
          <w:id w:val="-1669238322"/>
          <w:docPartObj>
            <w:docPartGallery w:val="Page Numbers (Top of Page)"/>
            <w:docPartUnique/>
          </w:docPartObj>
        </w:sdtPr>
        <w:sdtEndPr/>
        <w:sdtContent>
          <w:p w14:paraId="1C91217A" w14:textId="77777777" w:rsidR="0031250E" w:rsidRDefault="00A53D65">
            <w:pPr>
              <w:pStyle w:val="ac"/>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3F7448">
              <w:rPr>
                <w:b/>
                <w:bCs/>
                <w:noProof/>
              </w:rPr>
              <w:t>8</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3F7448">
              <w:rPr>
                <w:b/>
                <w:bCs/>
                <w:noProof/>
              </w:rPr>
              <w:t>10</w:t>
            </w:r>
            <w:r>
              <w:rPr>
                <w:b/>
                <w:bCs/>
                <w:sz w:val="24"/>
                <w:szCs w:val="24"/>
              </w:rPr>
              <w:fldChar w:fldCharType="end"/>
            </w:r>
          </w:p>
        </w:sdtContent>
      </w:sdt>
    </w:sdtContent>
  </w:sdt>
  <w:p w14:paraId="06BE0F47" w14:textId="77777777" w:rsidR="0031250E" w:rsidRDefault="00A53D6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9D7A4C" w14:textId="77777777" w:rsidR="00A53D65" w:rsidRDefault="00A53D65" w:rsidP="00457307">
      <w:r>
        <w:separator/>
      </w:r>
    </w:p>
  </w:footnote>
  <w:footnote w:type="continuationSeparator" w:id="0">
    <w:p w14:paraId="494A3325" w14:textId="77777777" w:rsidR="00A53D65" w:rsidRDefault="00A53D65" w:rsidP="00457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16F5" w14:textId="77777777" w:rsidR="00265CD1" w:rsidRDefault="00A53D65" w:rsidP="00361496">
    <w:pPr>
      <w:pStyle w:val="ae"/>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7ECB9" w14:textId="6F41FCB9" w:rsidR="00265CD1" w:rsidRDefault="006756B6" w:rsidP="00361496">
    <w:pPr>
      <w:pStyle w:val="ab"/>
      <w:spacing w:after="0"/>
      <w:jc w:val="left"/>
    </w:pPr>
    <w:r>
      <w:rPr>
        <w:rFonts w:hint="eastAsia"/>
      </w:rPr>
      <w:t>ICS</w:t>
    </w:r>
  </w:p>
  <w:p w14:paraId="7C312CE0" w14:textId="7AA6E23B" w:rsidR="00265CD1" w:rsidRPr="00EA022F" w:rsidRDefault="00A53D65" w:rsidP="00361496"/>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E8B9" w14:textId="77777777" w:rsidR="00265CD1" w:rsidRDefault="00A53D65" w:rsidP="00361496">
    <w:pPr>
      <w:pStyle w:val="ae"/>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3B0CF" w14:textId="77777777" w:rsidR="00864CC5" w:rsidRPr="00864CC5" w:rsidRDefault="00864CC5" w:rsidP="00864CC5">
    <w:pPr>
      <w:pStyle w:val="a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E5398"/>
    <w:multiLevelType w:val="hybridMultilevel"/>
    <w:tmpl w:val="8DC066B6"/>
    <w:lvl w:ilvl="0" w:tplc="04090019">
      <w:start w:val="1"/>
      <w:numFmt w:val="lowerLetter"/>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11145E5F"/>
    <w:multiLevelType w:val="multilevel"/>
    <w:tmpl w:val="80245842"/>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3">
    <w:nsid w:val="34654D78"/>
    <w:multiLevelType w:val="hybridMultilevel"/>
    <w:tmpl w:val="E4DA2A74"/>
    <w:lvl w:ilvl="0" w:tplc="5EF09EC2">
      <w:start w:val="1"/>
      <w:numFmt w:val="lowerLetter"/>
      <w:lvlText w:val="%1）"/>
      <w:lvlJc w:val="left"/>
      <w:pPr>
        <w:ind w:left="885" w:hanging="36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4">
    <w:nsid w:val="37903C8F"/>
    <w:multiLevelType w:val="hybridMultilevel"/>
    <w:tmpl w:val="4C8AE252"/>
    <w:lvl w:ilvl="0" w:tplc="0696FDB2">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7F151049"/>
    <w:multiLevelType w:val="hybridMultilevel"/>
    <w:tmpl w:val="D54C5DFE"/>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4"/>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36558"/>
    <w:rsid w:val="0004736B"/>
    <w:rsid w:val="000749FF"/>
    <w:rsid w:val="0008109B"/>
    <w:rsid w:val="000D4420"/>
    <w:rsid w:val="001046EE"/>
    <w:rsid w:val="0011518F"/>
    <w:rsid w:val="001B0D4F"/>
    <w:rsid w:val="00227F0D"/>
    <w:rsid w:val="00240FAD"/>
    <w:rsid w:val="002801DD"/>
    <w:rsid w:val="00394C92"/>
    <w:rsid w:val="003E67CF"/>
    <w:rsid w:val="003F60D6"/>
    <w:rsid w:val="003F7448"/>
    <w:rsid w:val="00413630"/>
    <w:rsid w:val="0043206C"/>
    <w:rsid w:val="00457307"/>
    <w:rsid w:val="00527D1D"/>
    <w:rsid w:val="00551C46"/>
    <w:rsid w:val="00556676"/>
    <w:rsid w:val="005D0F46"/>
    <w:rsid w:val="00626E6E"/>
    <w:rsid w:val="006756B6"/>
    <w:rsid w:val="006B664E"/>
    <w:rsid w:val="006F62F0"/>
    <w:rsid w:val="00710E0C"/>
    <w:rsid w:val="00717EAB"/>
    <w:rsid w:val="00757500"/>
    <w:rsid w:val="00764D19"/>
    <w:rsid w:val="00764E9E"/>
    <w:rsid w:val="00772109"/>
    <w:rsid w:val="007737B2"/>
    <w:rsid w:val="007E05B7"/>
    <w:rsid w:val="00834FF0"/>
    <w:rsid w:val="008457FF"/>
    <w:rsid w:val="008515BF"/>
    <w:rsid w:val="00864CC5"/>
    <w:rsid w:val="00875E78"/>
    <w:rsid w:val="008C259D"/>
    <w:rsid w:val="008C7B77"/>
    <w:rsid w:val="008F3721"/>
    <w:rsid w:val="00904D25"/>
    <w:rsid w:val="009301E1"/>
    <w:rsid w:val="00970BF7"/>
    <w:rsid w:val="00985AD2"/>
    <w:rsid w:val="00A53D65"/>
    <w:rsid w:val="00A91829"/>
    <w:rsid w:val="00B16199"/>
    <w:rsid w:val="00B92459"/>
    <w:rsid w:val="00BA30FF"/>
    <w:rsid w:val="00C061B7"/>
    <w:rsid w:val="00D15989"/>
    <w:rsid w:val="00DD0A1F"/>
    <w:rsid w:val="00DF6CD9"/>
    <w:rsid w:val="00E62AFB"/>
    <w:rsid w:val="00EE24E0"/>
    <w:rsid w:val="00F330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9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paragraph" w:styleId="af5">
    <w:name w:val="List Paragraph"/>
    <w:basedOn w:val="a5"/>
    <w:uiPriority w:val="34"/>
    <w:qFormat/>
    <w:rsid w:val="0043206C"/>
    <w:pPr>
      <w:ind w:firstLineChars="200" w:firstLine="420"/>
    </w:pPr>
    <w:rPr>
      <w:rFonts w:asciiTheme="minorHAnsi" w:eastAsiaTheme="minorEastAsia" w:hAnsiTheme="minorHAnsi" w:cstheme="minorBidi"/>
      <w:szCs w:val="22"/>
    </w:rPr>
  </w:style>
  <w:style w:type="paragraph" w:styleId="af6">
    <w:name w:val="Balloon Text"/>
    <w:basedOn w:val="a5"/>
    <w:link w:val="Char2"/>
    <w:uiPriority w:val="99"/>
    <w:semiHidden/>
    <w:unhideWhenUsed/>
    <w:rsid w:val="0043206C"/>
    <w:rPr>
      <w:sz w:val="18"/>
      <w:szCs w:val="18"/>
    </w:rPr>
  </w:style>
  <w:style w:type="character" w:customStyle="1" w:styleId="Char2">
    <w:name w:val="批注框文本 Char"/>
    <w:basedOn w:val="a6"/>
    <w:link w:val="af6"/>
    <w:uiPriority w:val="99"/>
    <w:semiHidden/>
    <w:rsid w:val="0043206C"/>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5"/>
    <w:next w:val="a5"/>
    <w:link w:val="1Char"/>
    <w:uiPriority w:val="9"/>
    <w:qFormat/>
    <w:rsid w:val="00457307"/>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customStyle="1" w:styleId="a9">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9"/>
    <w:rsid w:val="00457307"/>
    <w:rPr>
      <w:rFonts w:hAnsi="Times New Roman" w:cs="Times New Roman"/>
      <w:noProof/>
      <w:kern w:val="0"/>
      <w:sz w:val="21"/>
      <w:szCs w:val="20"/>
    </w:rPr>
  </w:style>
  <w:style w:type="paragraph" w:customStyle="1" w:styleId="a0">
    <w:name w:val="一级条标题"/>
    <w:next w:val="a9"/>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a">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b">
    <w:name w:val="标准书眉_奇数页"/>
    <w:next w:val="a5"/>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
    <w:name w:val="章标题"/>
    <w:next w:val="a9"/>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1">
    <w:name w:val="二级条标题"/>
    <w:basedOn w:val="a0"/>
    <w:next w:val="a9"/>
    <w:rsid w:val="00457307"/>
    <w:pPr>
      <w:numPr>
        <w:ilvl w:val="2"/>
      </w:numPr>
      <w:spacing w:before="50" w:after="50"/>
      <w:outlineLvl w:val="3"/>
    </w:pPr>
  </w:style>
  <w:style w:type="paragraph" w:customStyle="1" w:styleId="a2">
    <w:name w:val="三级条标题"/>
    <w:basedOn w:val="a1"/>
    <w:next w:val="a9"/>
    <w:rsid w:val="00457307"/>
    <w:pPr>
      <w:numPr>
        <w:ilvl w:val="3"/>
      </w:numPr>
      <w:outlineLvl w:val="4"/>
    </w:pPr>
  </w:style>
  <w:style w:type="paragraph" w:customStyle="1" w:styleId="a3">
    <w:name w:val="四级条标题"/>
    <w:basedOn w:val="a2"/>
    <w:next w:val="a9"/>
    <w:rsid w:val="00457307"/>
    <w:pPr>
      <w:numPr>
        <w:ilvl w:val="4"/>
      </w:numPr>
      <w:outlineLvl w:val="5"/>
    </w:pPr>
  </w:style>
  <w:style w:type="paragraph" w:customStyle="1" w:styleId="a4">
    <w:name w:val="五级条标题"/>
    <w:basedOn w:val="a3"/>
    <w:next w:val="a9"/>
    <w:rsid w:val="00457307"/>
    <w:pPr>
      <w:numPr>
        <w:ilvl w:val="5"/>
      </w:numPr>
      <w:outlineLvl w:val="6"/>
    </w:pPr>
  </w:style>
  <w:style w:type="paragraph" w:styleId="ac">
    <w:name w:val="footer"/>
    <w:basedOn w:val="a5"/>
    <w:link w:val="Char0"/>
    <w:uiPriority w:val="99"/>
    <w:rsid w:val="00457307"/>
    <w:pPr>
      <w:snapToGrid w:val="0"/>
      <w:ind w:rightChars="100" w:right="210"/>
      <w:jc w:val="right"/>
    </w:pPr>
    <w:rPr>
      <w:sz w:val="18"/>
      <w:szCs w:val="18"/>
    </w:rPr>
  </w:style>
  <w:style w:type="character" w:customStyle="1" w:styleId="ad">
    <w:name w:val="页脚 字符"/>
    <w:basedOn w:val="a6"/>
    <w:uiPriority w:val="99"/>
    <w:rsid w:val="00457307"/>
    <w:rPr>
      <w:rFonts w:ascii="Times New Roman" w:hAnsi="Times New Roman" w:cs="Times New Roman"/>
      <w:sz w:val="18"/>
      <w:szCs w:val="18"/>
    </w:rPr>
  </w:style>
  <w:style w:type="character" w:customStyle="1" w:styleId="Char0">
    <w:name w:val="页脚 Char"/>
    <w:link w:val="ac"/>
    <w:uiPriority w:val="99"/>
    <w:rsid w:val="00457307"/>
    <w:rPr>
      <w:rFonts w:ascii="Times New Roman" w:hAnsi="Times New Roman" w:cs="Times New Roman"/>
      <w:sz w:val="18"/>
      <w:szCs w:val="18"/>
    </w:rPr>
  </w:style>
  <w:style w:type="paragraph" w:styleId="ae">
    <w:name w:val="header"/>
    <w:basedOn w:val="a5"/>
    <w:link w:val="Char1"/>
    <w:uiPriority w:val="99"/>
    <w:rsid w:val="00457307"/>
    <w:pPr>
      <w:snapToGrid w:val="0"/>
      <w:jc w:val="left"/>
    </w:pPr>
    <w:rPr>
      <w:sz w:val="18"/>
      <w:szCs w:val="18"/>
    </w:rPr>
  </w:style>
  <w:style w:type="character" w:customStyle="1" w:styleId="af">
    <w:name w:val="页眉 字符"/>
    <w:basedOn w:val="a6"/>
    <w:uiPriority w:val="99"/>
    <w:semiHidden/>
    <w:rsid w:val="00457307"/>
    <w:rPr>
      <w:rFonts w:ascii="Times New Roman" w:hAnsi="Times New Roman" w:cs="Times New Roman"/>
      <w:sz w:val="18"/>
      <w:szCs w:val="18"/>
    </w:rPr>
  </w:style>
  <w:style w:type="character" w:customStyle="1" w:styleId="Char1">
    <w:name w:val="页眉 Char"/>
    <w:link w:val="ae"/>
    <w:uiPriority w:val="99"/>
    <w:locked/>
    <w:rsid w:val="00457307"/>
    <w:rPr>
      <w:rFonts w:ascii="Times New Roman" w:hAnsi="Times New Roman" w:cs="Times New Roman"/>
      <w:sz w:val="18"/>
      <w:szCs w:val="18"/>
    </w:rPr>
  </w:style>
  <w:style w:type="character" w:styleId="af0">
    <w:name w:val="Hyperlink"/>
    <w:uiPriority w:val="99"/>
    <w:rsid w:val="00457307"/>
    <w:rPr>
      <w:noProof/>
      <w:color w:val="0000FF"/>
      <w:spacing w:val="0"/>
      <w:w w:val="100"/>
      <w:szCs w:val="21"/>
      <w:u w:val="single"/>
    </w:rPr>
  </w:style>
  <w:style w:type="paragraph" w:customStyle="1" w:styleId="af1">
    <w:name w:val="前言、引言标题"/>
    <w:next w:val="a9"/>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2">
    <w:name w:val="一级无"/>
    <w:basedOn w:val="a0"/>
    <w:rsid w:val="00457307"/>
    <w:pPr>
      <w:spacing w:beforeLines="0" w:before="0" w:afterLines="0" w:after="0"/>
    </w:pPr>
    <w:rPr>
      <w:rFonts w:ascii="宋体" w:eastAsia="宋体"/>
    </w:rPr>
  </w:style>
  <w:style w:type="paragraph" w:customStyle="1" w:styleId="af3">
    <w:basedOn w:val="a5"/>
    <w:next w:val="a5"/>
    <w:autoRedefine/>
    <w:uiPriority w:val="39"/>
    <w:qFormat/>
    <w:rsid w:val="00457307"/>
    <w:pPr>
      <w:tabs>
        <w:tab w:val="right" w:leader="dot" w:pos="9241"/>
      </w:tabs>
    </w:pPr>
    <w:rPr>
      <w:rFonts w:ascii="宋体"/>
      <w:szCs w:val="21"/>
    </w:rPr>
  </w:style>
  <w:style w:type="character" w:customStyle="1" w:styleId="1Char">
    <w:name w:val="标题 1 Char"/>
    <w:basedOn w:val="a6"/>
    <w:link w:val="1"/>
    <w:uiPriority w:val="9"/>
    <w:rsid w:val="00457307"/>
    <w:rPr>
      <w:rFonts w:ascii="Times New Roman" w:hAnsi="Times New Roman" w:cs="Times New Roman"/>
      <w:b/>
      <w:bCs/>
      <w:kern w:val="44"/>
      <w:sz w:val="44"/>
      <w:szCs w:val="44"/>
    </w:rPr>
  </w:style>
  <w:style w:type="paragraph" w:styleId="TOC">
    <w:name w:val="TOC Heading"/>
    <w:basedOn w:val="1"/>
    <w:next w:val="a5"/>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6"/>
    <w:uiPriority w:val="99"/>
    <w:semiHidden/>
    <w:unhideWhenUsed/>
    <w:rsid w:val="00717EAB"/>
    <w:rPr>
      <w:color w:val="605E5C"/>
      <w:shd w:val="clear" w:color="auto" w:fill="E1DFDD"/>
    </w:rPr>
  </w:style>
  <w:style w:type="paragraph" w:styleId="10">
    <w:name w:val="toc 1"/>
    <w:basedOn w:val="a5"/>
    <w:next w:val="a5"/>
    <w:autoRedefine/>
    <w:uiPriority w:val="39"/>
    <w:unhideWhenUsed/>
    <w:rsid w:val="00F3308C"/>
  </w:style>
  <w:style w:type="paragraph" w:styleId="2">
    <w:name w:val="toc 2"/>
    <w:basedOn w:val="a5"/>
    <w:next w:val="a5"/>
    <w:autoRedefine/>
    <w:uiPriority w:val="39"/>
    <w:unhideWhenUsed/>
    <w:rsid w:val="00F3308C"/>
    <w:pPr>
      <w:ind w:leftChars="200" w:left="420"/>
    </w:pPr>
  </w:style>
  <w:style w:type="paragraph" w:customStyle="1" w:styleId="af4">
    <w:name w:val="终结线"/>
    <w:basedOn w:val="a5"/>
    <w:rsid w:val="00DD0A1F"/>
    <w:pPr>
      <w:framePr w:hSpace="181" w:vSpace="181" w:wrap="around" w:vAnchor="text" w:hAnchor="margin" w:xAlign="center" w:y="285"/>
    </w:pPr>
  </w:style>
  <w:style w:type="paragraph" w:styleId="af5">
    <w:name w:val="List Paragraph"/>
    <w:basedOn w:val="a5"/>
    <w:uiPriority w:val="34"/>
    <w:qFormat/>
    <w:rsid w:val="0043206C"/>
    <w:pPr>
      <w:ind w:firstLineChars="200" w:firstLine="420"/>
    </w:pPr>
    <w:rPr>
      <w:rFonts w:asciiTheme="minorHAnsi" w:eastAsiaTheme="minorEastAsia" w:hAnsiTheme="minorHAnsi" w:cstheme="minorBidi"/>
      <w:szCs w:val="22"/>
    </w:rPr>
  </w:style>
  <w:style w:type="paragraph" w:styleId="af6">
    <w:name w:val="Balloon Text"/>
    <w:basedOn w:val="a5"/>
    <w:link w:val="Char2"/>
    <w:uiPriority w:val="99"/>
    <w:semiHidden/>
    <w:unhideWhenUsed/>
    <w:rsid w:val="0043206C"/>
    <w:rPr>
      <w:sz w:val="18"/>
      <w:szCs w:val="18"/>
    </w:rPr>
  </w:style>
  <w:style w:type="character" w:customStyle="1" w:styleId="Char2">
    <w:name w:val="批注框文本 Char"/>
    <w:basedOn w:val="a6"/>
    <w:link w:val="af6"/>
    <w:uiPriority w:val="99"/>
    <w:semiHidden/>
    <w:rsid w:val="0043206C"/>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image" Target="media/image2.png"/><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2B7E08-146C-4762-BB9B-680424AD5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10</Pages>
  <Words>599</Words>
  <Characters>3415</Characters>
  <Application>Microsoft Office Word</Application>
  <DocSecurity>0</DocSecurity>
  <Lines>28</Lines>
  <Paragraphs>8</Paragraphs>
  <ScaleCrop>false</ScaleCrop>
  <Company/>
  <LinksUpToDate>false</LinksUpToDate>
  <CharactersWithSpaces>4006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孟祥山</cp:lastModifiedBy>
  <cp:revision>3</cp:revision>
  <dcterms:created xsi:type="dcterms:W3CDTF">2021-03-22T07:14:00Z</dcterms:created>
  <dcterms:modified xsi:type="dcterms:W3CDTF">2021-05-06T08:17:00Z</dcterms:modified>
</cp:coreProperties>
</file>