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872BFA7" w14:textId="31F9C2C0" w:rsidR="0004736B" w:rsidRPr="00FB6407" w:rsidRDefault="00FB6407" w:rsidP="00FB6407">
      <w:pPr>
        <w:jc w:val="center"/>
        <w:rPr>
          <w:b/>
          <w:sz w:val="36"/>
        </w:rPr>
      </w:pPr>
      <w:bookmarkStart w:id="0" w:name="_GoBack"/>
      <w:r w:rsidRPr="00FB6407">
        <w:rPr>
          <w:rFonts w:hint="eastAsia"/>
          <w:b/>
          <w:sz w:val="36"/>
        </w:rPr>
        <w:t>《</w:t>
      </w:r>
      <w:r w:rsidR="00F55AB8" w:rsidRPr="00F55AB8">
        <w:rPr>
          <w:rFonts w:hint="eastAsia"/>
          <w:b/>
          <w:sz w:val="36"/>
        </w:rPr>
        <w:t>核电厂电动调节阀诊断</w:t>
      </w:r>
      <w:r w:rsidRPr="00FB6407">
        <w:rPr>
          <w:rFonts w:hint="eastAsia"/>
          <w:b/>
          <w:sz w:val="36"/>
        </w:rPr>
        <w:t>》编制说明</w:t>
      </w:r>
    </w:p>
    <w:bookmarkEnd w:id="0"/>
    <w:p w14:paraId="53D1FF8D" w14:textId="1039F5A6" w:rsidR="00FB6407" w:rsidRDefault="00FB6407" w:rsidP="00FB6407">
      <w:pPr>
        <w:jc w:val="center"/>
        <w:rPr>
          <w:b/>
          <w:sz w:val="36"/>
        </w:rPr>
      </w:pPr>
      <w:r w:rsidRPr="00FB6407">
        <w:rPr>
          <w:rFonts w:hint="eastAsia"/>
          <w:b/>
          <w:sz w:val="36"/>
        </w:rPr>
        <w:t>（征求意见稿）</w:t>
      </w:r>
    </w:p>
    <w:p w14:paraId="1A919FDF" w14:textId="0F84E272" w:rsidR="00FB6407" w:rsidRPr="00A33BF8" w:rsidRDefault="00FB6407" w:rsidP="006633BA">
      <w:pPr>
        <w:outlineLvl w:val="0"/>
        <w:rPr>
          <w:b/>
          <w:sz w:val="28"/>
          <w:szCs w:val="28"/>
        </w:rPr>
      </w:pPr>
      <w:r w:rsidRPr="00A33BF8">
        <w:rPr>
          <w:rFonts w:hint="eastAsia"/>
          <w:b/>
          <w:sz w:val="28"/>
          <w:szCs w:val="28"/>
        </w:rPr>
        <w:t>一、工作简况</w:t>
      </w:r>
    </w:p>
    <w:p w14:paraId="77EFEE6D" w14:textId="317949BB" w:rsidR="00FB6407" w:rsidRPr="00B24A56" w:rsidRDefault="00FB6407" w:rsidP="00FB6407">
      <w:pPr>
        <w:rPr>
          <w:b/>
        </w:rPr>
      </w:pPr>
      <w:r w:rsidRPr="00B24A56">
        <w:rPr>
          <w:rFonts w:hint="eastAsia"/>
          <w:b/>
        </w:rPr>
        <w:t>1、任务来源</w:t>
      </w:r>
    </w:p>
    <w:p w14:paraId="54110332" w14:textId="575C1946" w:rsidR="006A6B56" w:rsidRDefault="00F55AB8" w:rsidP="00E90671">
      <w:pPr>
        <w:pStyle w:val="a6"/>
        <w:widowControl/>
        <w:spacing w:beforeAutospacing="0" w:afterAutospacing="0" w:line="360" w:lineRule="auto"/>
        <w:ind w:firstLineChars="200" w:firstLine="480"/>
      </w:pPr>
      <w:r w:rsidRPr="00F55AB8">
        <w:rPr>
          <w:rFonts w:ascii="宋体" w:eastAsia="宋体" w:hAnsi="宋体"/>
          <w:color w:val="000000"/>
        </w:rPr>
        <w:t>根据《</w:t>
      </w:r>
      <w:r w:rsidRPr="00F55AB8">
        <w:rPr>
          <w:rFonts w:ascii="宋体" w:eastAsia="宋体" w:hAnsi="宋体" w:hint="eastAsia"/>
          <w:color w:val="000000"/>
        </w:rPr>
        <w:t>关于征集2019年度中国核能行业协会团体标准项目的通知</w:t>
      </w:r>
      <w:r w:rsidRPr="00F55AB8">
        <w:rPr>
          <w:rFonts w:ascii="宋体" w:eastAsia="宋体" w:hAnsi="宋体"/>
          <w:color w:val="000000"/>
        </w:rPr>
        <w:t>》（</w:t>
      </w:r>
      <w:proofErr w:type="gramStart"/>
      <w:r w:rsidRPr="00F55AB8">
        <w:rPr>
          <w:rFonts w:ascii="宋体" w:eastAsia="宋体" w:hAnsi="宋体" w:hint="eastAsia"/>
          <w:color w:val="000000"/>
        </w:rPr>
        <w:t>核协科</w:t>
      </w:r>
      <w:proofErr w:type="gramEnd"/>
      <w:r w:rsidRPr="00F55AB8">
        <w:rPr>
          <w:rFonts w:ascii="宋体" w:eastAsia="宋体" w:hAnsi="宋体" w:hint="eastAsia"/>
          <w:color w:val="000000"/>
        </w:rPr>
        <w:t>发〔2019〕311号</w:t>
      </w:r>
      <w:r w:rsidRPr="00F55AB8">
        <w:rPr>
          <w:rFonts w:ascii="宋体" w:eastAsia="宋体" w:hAnsi="宋体"/>
          <w:color w:val="000000"/>
        </w:rPr>
        <w:t>），为了响应</w:t>
      </w:r>
      <w:r w:rsidRPr="00F55AB8">
        <w:rPr>
          <w:rFonts w:ascii="宋体" w:eastAsia="宋体" w:hAnsi="宋体" w:hint="eastAsia"/>
          <w:color w:val="000000"/>
        </w:rPr>
        <w:t>行业</w:t>
      </w:r>
      <w:r w:rsidRPr="00F55AB8">
        <w:rPr>
          <w:rFonts w:ascii="宋体" w:eastAsia="宋体" w:hAnsi="宋体"/>
          <w:color w:val="000000"/>
        </w:rPr>
        <w:t>协会做好标准建设工作的号召，</w:t>
      </w:r>
      <w:r>
        <w:rPr>
          <w:rFonts w:ascii="宋体" w:eastAsia="宋体" w:hAnsi="宋体" w:hint="eastAsia"/>
          <w:color w:val="000000"/>
        </w:rPr>
        <w:t>促进</w:t>
      </w:r>
      <w:r>
        <w:rPr>
          <w:rFonts w:ascii="宋体" w:eastAsia="宋体" w:hAnsi="宋体"/>
          <w:color w:val="000000"/>
        </w:rPr>
        <w:t>在线诊断技术在电动调节阀上检修中的应用</w:t>
      </w:r>
      <w:r w:rsidRPr="00F55AB8">
        <w:rPr>
          <w:rFonts w:ascii="宋体" w:eastAsia="宋体" w:hAnsi="宋体"/>
          <w:color w:val="000000"/>
        </w:rPr>
        <w:t>，总结</w:t>
      </w:r>
      <w:r>
        <w:rPr>
          <w:rFonts w:ascii="宋体" w:eastAsia="宋体" w:hAnsi="宋体"/>
          <w:color w:val="000000"/>
        </w:rPr>
        <w:t>江苏核电有限公司在电动调节阀诊断工作的</w:t>
      </w:r>
      <w:r w:rsidRPr="00F55AB8">
        <w:rPr>
          <w:rFonts w:ascii="宋体" w:eastAsia="宋体" w:hAnsi="宋体"/>
          <w:color w:val="000000"/>
        </w:rPr>
        <w:t>经验，组织编制《</w:t>
      </w:r>
      <w:r w:rsidRPr="00F55AB8">
        <w:rPr>
          <w:rFonts w:ascii="宋体" w:eastAsia="宋体" w:hAnsi="宋体" w:hint="eastAsia"/>
          <w:color w:val="000000"/>
        </w:rPr>
        <w:t>核电厂电动调节阀诊断</w:t>
      </w:r>
      <w:r w:rsidRPr="00F55AB8">
        <w:rPr>
          <w:rFonts w:ascii="宋体" w:eastAsia="宋体" w:hAnsi="宋体"/>
          <w:color w:val="000000"/>
        </w:rPr>
        <w:t>》技术标准。</w:t>
      </w:r>
      <w:r w:rsidRPr="00F55AB8">
        <w:rPr>
          <w:rFonts w:ascii="宋体" w:eastAsia="宋体" w:hAnsi="宋体" w:hint="eastAsia"/>
          <w:color w:val="000000"/>
        </w:rPr>
        <w:t>本</w:t>
      </w:r>
      <w:r w:rsidR="00F70644">
        <w:rPr>
          <w:rFonts w:ascii="宋体" w:eastAsia="宋体" w:hAnsi="宋体" w:hint="eastAsia"/>
          <w:color w:val="000000"/>
        </w:rPr>
        <w:t>标准的</w:t>
      </w:r>
      <w:r w:rsidR="006A6B56" w:rsidRPr="00F55AB8">
        <w:rPr>
          <w:rFonts w:ascii="宋体" w:eastAsia="宋体" w:hAnsi="宋体" w:hint="eastAsia"/>
          <w:color w:val="000000"/>
        </w:rPr>
        <w:t>起草单位</w:t>
      </w:r>
      <w:r w:rsidRPr="00F55AB8">
        <w:rPr>
          <w:rFonts w:ascii="宋体" w:eastAsia="宋体" w:hAnsi="宋体" w:hint="eastAsia"/>
          <w:color w:val="000000"/>
        </w:rPr>
        <w:t>为江苏核电有限公司</w:t>
      </w:r>
      <w:r w:rsidR="00E90671">
        <w:rPr>
          <w:rFonts w:ascii="宋体" w:eastAsia="宋体" w:hAnsi="宋体" w:hint="eastAsia"/>
          <w:color w:val="000000"/>
        </w:rPr>
        <w:t>。</w:t>
      </w:r>
    </w:p>
    <w:p w14:paraId="6190752E" w14:textId="0597C42A" w:rsidR="00FB6407" w:rsidRPr="00B24A56" w:rsidRDefault="00FB6407" w:rsidP="00FB6407">
      <w:pPr>
        <w:rPr>
          <w:b/>
        </w:rPr>
      </w:pPr>
      <w:r w:rsidRPr="00B24A56">
        <w:rPr>
          <w:rFonts w:hint="eastAsia"/>
          <w:b/>
        </w:rPr>
        <w:t>2、主要工作过程</w:t>
      </w:r>
    </w:p>
    <w:p w14:paraId="4AEC2A66" w14:textId="17C5710C" w:rsidR="00F55AB8" w:rsidRPr="00F55AB8" w:rsidRDefault="00F55AB8" w:rsidP="00F55AB8">
      <w:pPr>
        <w:pStyle w:val="a6"/>
        <w:widowControl/>
        <w:spacing w:beforeAutospacing="0" w:afterAutospacing="0" w:line="360" w:lineRule="auto"/>
        <w:ind w:firstLineChars="200" w:firstLine="480"/>
        <w:rPr>
          <w:rFonts w:ascii="宋体" w:eastAsia="宋体" w:hAnsi="宋体"/>
          <w:color w:val="000000"/>
        </w:rPr>
      </w:pPr>
      <w:r w:rsidRPr="00F55AB8">
        <w:rPr>
          <w:rFonts w:ascii="宋体" w:eastAsia="宋体" w:hAnsi="宋体"/>
          <w:color w:val="000000"/>
        </w:rPr>
        <w:t>江苏核电按照《</w:t>
      </w:r>
      <w:r w:rsidRPr="00F55AB8">
        <w:rPr>
          <w:rFonts w:ascii="宋体" w:eastAsia="宋体" w:hAnsi="宋体" w:hint="eastAsia"/>
          <w:color w:val="000000"/>
        </w:rPr>
        <w:t>关于征集2019年度中国核能行业协会团体标准项目的通知</w:t>
      </w:r>
      <w:r w:rsidRPr="00F55AB8">
        <w:rPr>
          <w:rFonts w:ascii="宋体" w:eastAsia="宋体" w:hAnsi="宋体"/>
          <w:color w:val="000000"/>
        </w:rPr>
        <w:t>》的要求提出了</w:t>
      </w:r>
      <w:r w:rsidRPr="00F55AB8">
        <w:rPr>
          <w:rFonts w:ascii="宋体" w:eastAsia="宋体" w:hAnsi="宋体" w:hint="eastAsia"/>
          <w:color w:val="000000"/>
        </w:rPr>
        <w:t>中国核能行业协会团体标准项目</w:t>
      </w:r>
      <w:r w:rsidRPr="00F55AB8">
        <w:rPr>
          <w:rFonts w:ascii="宋体" w:eastAsia="宋体" w:hAnsi="宋体"/>
          <w:color w:val="000000"/>
        </w:rPr>
        <w:t>立项申请，并获得批准。江苏</w:t>
      </w:r>
      <w:r w:rsidR="00F70644">
        <w:rPr>
          <w:rFonts w:ascii="宋体" w:eastAsia="宋体" w:hAnsi="宋体"/>
          <w:color w:val="000000"/>
        </w:rPr>
        <w:t>核电按照标准制定要求，组织成立了标准编制组，广泛地收集国内外气动阀</w:t>
      </w:r>
      <w:r w:rsidR="00F70644">
        <w:rPr>
          <w:rFonts w:ascii="宋体" w:eastAsia="宋体" w:hAnsi="宋体" w:hint="eastAsia"/>
          <w:color w:val="000000"/>
        </w:rPr>
        <w:t>、</w:t>
      </w:r>
      <w:r w:rsidR="00F70644">
        <w:rPr>
          <w:rFonts w:ascii="宋体" w:eastAsia="宋体" w:hAnsi="宋体"/>
          <w:color w:val="000000"/>
        </w:rPr>
        <w:t>气动调节阀</w:t>
      </w:r>
      <w:r w:rsidR="00F70644">
        <w:rPr>
          <w:rFonts w:ascii="宋体" w:eastAsia="宋体" w:hAnsi="宋体" w:hint="eastAsia"/>
          <w:color w:val="000000"/>
        </w:rPr>
        <w:t>、电动阀等</w:t>
      </w:r>
      <w:r w:rsidRPr="00F55AB8">
        <w:rPr>
          <w:rFonts w:ascii="宋体" w:eastAsia="宋体" w:hAnsi="宋体"/>
          <w:color w:val="000000"/>
        </w:rPr>
        <w:t>相关</w:t>
      </w:r>
      <w:r w:rsidR="00F70644">
        <w:rPr>
          <w:rFonts w:ascii="宋体" w:eastAsia="宋体" w:hAnsi="宋体"/>
          <w:color w:val="000000"/>
        </w:rPr>
        <w:t>技术标准和诊断标准</w:t>
      </w:r>
      <w:r w:rsidR="00F70644">
        <w:rPr>
          <w:rFonts w:ascii="宋体" w:eastAsia="宋体" w:hAnsi="宋体" w:hint="eastAsia"/>
          <w:color w:val="000000"/>
        </w:rPr>
        <w:t>，</w:t>
      </w:r>
      <w:r w:rsidR="001F387A">
        <w:rPr>
          <w:rFonts w:ascii="宋体" w:eastAsia="宋体" w:hAnsi="宋体" w:hint="eastAsia"/>
          <w:color w:val="000000"/>
        </w:rPr>
        <w:t>整理</w:t>
      </w:r>
      <w:r w:rsidR="00F70644">
        <w:rPr>
          <w:rFonts w:ascii="宋体" w:eastAsia="宋体" w:hAnsi="宋体"/>
          <w:color w:val="000000"/>
        </w:rPr>
        <w:t>相关资料、</w:t>
      </w:r>
      <w:r w:rsidRPr="00F55AB8">
        <w:rPr>
          <w:rFonts w:ascii="宋体" w:eastAsia="宋体" w:hAnsi="宋体"/>
          <w:color w:val="000000"/>
        </w:rPr>
        <w:t>经验反馈，在</w:t>
      </w:r>
      <w:r w:rsidR="00F70644">
        <w:rPr>
          <w:rFonts w:ascii="宋体" w:eastAsia="宋体" w:hAnsi="宋体"/>
          <w:color w:val="000000"/>
        </w:rPr>
        <w:t>田湾核电站</w:t>
      </w:r>
      <w:r w:rsidRPr="00F55AB8">
        <w:rPr>
          <w:rFonts w:ascii="宋体" w:eastAsia="宋体" w:hAnsi="宋体"/>
          <w:color w:val="000000"/>
        </w:rPr>
        <w:t>多年</w:t>
      </w:r>
      <w:r w:rsidR="00F70644">
        <w:rPr>
          <w:rFonts w:ascii="宋体" w:eastAsia="宋体" w:hAnsi="宋体"/>
          <w:color w:val="000000"/>
        </w:rPr>
        <w:t>电动调节阀诊断</w:t>
      </w:r>
      <w:r w:rsidRPr="00F55AB8">
        <w:rPr>
          <w:rFonts w:ascii="宋体" w:eastAsia="宋体" w:hAnsi="宋体"/>
          <w:color w:val="000000"/>
        </w:rPr>
        <w:t>良好的工程实践基础上，编制了该标准初稿。</w:t>
      </w:r>
    </w:p>
    <w:p w14:paraId="6CD9F351" w14:textId="5E3E2983" w:rsidR="00FB6407" w:rsidRPr="00F55AB8" w:rsidRDefault="00F55AB8" w:rsidP="00F55AB8">
      <w:pPr>
        <w:pStyle w:val="a6"/>
        <w:widowControl/>
        <w:spacing w:beforeAutospacing="0" w:afterAutospacing="0" w:line="360" w:lineRule="auto"/>
        <w:ind w:firstLineChars="200" w:firstLine="480"/>
        <w:rPr>
          <w:rFonts w:ascii="宋体" w:eastAsia="宋体" w:hAnsi="宋体"/>
          <w:color w:val="000000"/>
        </w:rPr>
      </w:pPr>
      <w:r w:rsidRPr="00F55AB8">
        <w:rPr>
          <w:rFonts w:ascii="宋体" w:eastAsia="宋体" w:hAnsi="宋体"/>
          <w:color w:val="000000"/>
        </w:rPr>
        <w:t>标准编制组于20</w:t>
      </w:r>
      <w:r w:rsidRPr="00F55AB8">
        <w:rPr>
          <w:rFonts w:ascii="宋体" w:eastAsia="宋体" w:hAnsi="宋体" w:hint="eastAsia"/>
          <w:color w:val="000000"/>
        </w:rPr>
        <w:t>20</w:t>
      </w:r>
      <w:r w:rsidRPr="00F55AB8">
        <w:rPr>
          <w:rFonts w:ascii="宋体" w:eastAsia="宋体" w:hAnsi="宋体"/>
          <w:color w:val="000000"/>
        </w:rPr>
        <w:t>年</w:t>
      </w:r>
      <w:r w:rsidRPr="00F55AB8">
        <w:rPr>
          <w:rFonts w:ascii="宋体" w:eastAsia="宋体" w:hAnsi="宋体" w:hint="eastAsia"/>
          <w:color w:val="000000"/>
        </w:rPr>
        <w:t>1</w:t>
      </w:r>
      <w:r w:rsidRPr="00F55AB8">
        <w:rPr>
          <w:rFonts w:ascii="宋体" w:eastAsia="宋体" w:hAnsi="宋体"/>
          <w:color w:val="000000"/>
        </w:rPr>
        <w:t>月启动本标准的编制工作，经过前期调研、资料收集整理、可行性分析等工作，确定了标准的名称和大纲。随后，</w:t>
      </w:r>
      <w:r>
        <w:rPr>
          <w:rFonts w:ascii="宋体" w:eastAsia="宋体" w:hAnsi="宋体"/>
          <w:color w:val="000000"/>
        </w:rPr>
        <w:t>开展</w:t>
      </w:r>
      <w:r w:rsidRPr="00F55AB8">
        <w:rPr>
          <w:rFonts w:ascii="宋体" w:eastAsia="宋体" w:hAnsi="宋体"/>
          <w:color w:val="000000"/>
        </w:rPr>
        <w:t>标准编制</w:t>
      </w:r>
      <w:r w:rsidR="000A49B8">
        <w:rPr>
          <w:rFonts w:ascii="宋体" w:eastAsia="宋体" w:hAnsi="宋体" w:hint="eastAsia"/>
          <w:color w:val="000000"/>
        </w:rPr>
        <w:t>工作</w:t>
      </w:r>
      <w:r w:rsidR="000A49B8">
        <w:rPr>
          <w:rFonts w:ascii="宋体" w:eastAsia="宋体" w:hAnsi="宋体"/>
          <w:color w:val="000000"/>
        </w:rPr>
        <w:t>并不断对其进行</w:t>
      </w:r>
      <w:r w:rsidRPr="00F55AB8">
        <w:rPr>
          <w:rFonts w:ascii="宋体" w:eastAsia="宋体" w:hAnsi="宋体"/>
          <w:color w:val="000000"/>
        </w:rPr>
        <w:t>完善。</w:t>
      </w:r>
    </w:p>
    <w:p w14:paraId="572E2034" w14:textId="0747FB4F" w:rsidR="00FB6407" w:rsidRPr="00B24A56" w:rsidRDefault="00FB6407" w:rsidP="00FB6407">
      <w:pPr>
        <w:rPr>
          <w:b/>
        </w:rPr>
      </w:pPr>
      <w:r w:rsidRPr="00B24A56">
        <w:rPr>
          <w:rFonts w:hint="eastAsia"/>
          <w:b/>
        </w:rPr>
        <w:t>3、</w:t>
      </w:r>
      <w:r w:rsidRPr="00B24A56">
        <w:rPr>
          <w:b/>
        </w:rPr>
        <w:t>主要参加单位和工作组成员及其所作的工作等</w:t>
      </w:r>
    </w:p>
    <w:p w14:paraId="6F80BE91" w14:textId="5027B9BE" w:rsidR="00FB6407" w:rsidRDefault="00F70644" w:rsidP="00FB6407">
      <w:r>
        <w:t>编制单位为</w:t>
      </w:r>
      <w:r w:rsidR="00BF3752">
        <w:rPr>
          <w:rFonts w:hint="eastAsia"/>
        </w:rPr>
        <w:t>：</w:t>
      </w:r>
      <w:r>
        <w:t>江苏核电有限公司</w:t>
      </w:r>
    </w:p>
    <w:p w14:paraId="4B5A9D1A" w14:textId="62EC71FF" w:rsidR="00BF3752" w:rsidRDefault="00BF3752" w:rsidP="00FB6407">
      <w:r>
        <w:rPr>
          <w:rFonts w:hint="eastAsia"/>
        </w:rPr>
        <w:t>工作组成员及其所</w:t>
      </w:r>
      <w:r w:rsidR="0018185A">
        <w:rPr>
          <w:rFonts w:hint="eastAsia"/>
        </w:rPr>
        <w:t>做</w:t>
      </w:r>
      <w:r>
        <w:rPr>
          <w:rFonts w:hint="eastAsia"/>
        </w:rPr>
        <w:t>工作：</w:t>
      </w:r>
    </w:p>
    <w:tbl>
      <w:tblPr>
        <w:tblStyle w:val="a7"/>
        <w:tblW w:w="0" w:type="auto"/>
        <w:tblLook w:val="04A0" w:firstRow="1" w:lastRow="0" w:firstColumn="1" w:lastColumn="0" w:noHBand="0" w:noVBand="1"/>
      </w:tblPr>
      <w:tblGrid>
        <w:gridCol w:w="817"/>
        <w:gridCol w:w="1276"/>
        <w:gridCol w:w="6429"/>
      </w:tblGrid>
      <w:tr w:rsidR="00BF3752" w14:paraId="6A6478C0" w14:textId="77777777" w:rsidTr="00FB79C7">
        <w:tc>
          <w:tcPr>
            <w:tcW w:w="817" w:type="dxa"/>
            <w:vAlign w:val="center"/>
          </w:tcPr>
          <w:p w14:paraId="6F325030" w14:textId="69437010" w:rsidR="00BF3752" w:rsidRDefault="00BF3752" w:rsidP="00FB79C7">
            <w:pPr>
              <w:jc w:val="center"/>
            </w:pPr>
            <w:r>
              <w:t>序号</w:t>
            </w:r>
          </w:p>
        </w:tc>
        <w:tc>
          <w:tcPr>
            <w:tcW w:w="1276" w:type="dxa"/>
            <w:vAlign w:val="center"/>
          </w:tcPr>
          <w:p w14:paraId="79A8B140" w14:textId="3763F506" w:rsidR="00BF3752" w:rsidRDefault="00BF3752" w:rsidP="00FB79C7">
            <w:pPr>
              <w:jc w:val="center"/>
            </w:pPr>
            <w:r>
              <w:t>工作成员</w:t>
            </w:r>
          </w:p>
        </w:tc>
        <w:tc>
          <w:tcPr>
            <w:tcW w:w="6429" w:type="dxa"/>
            <w:vAlign w:val="center"/>
          </w:tcPr>
          <w:p w14:paraId="57A4DAA3" w14:textId="1CB8B080" w:rsidR="00BF3752" w:rsidRDefault="00BF3752" w:rsidP="0018185A">
            <w:pPr>
              <w:jc w:val="center"/>
            </w:pPr>
            <w:r>
              <w:t>所</w:t>
            </w:r>
            <w:r w:rsidR="0018185A">
              <w:rPr>
                <w:rFonts w:hint="eastAsia"/>
              </w:rPr>
              <w:t>做</w:t>
            </w:r>
            <w:r>
              <w:t>工作</w:t>
            </w:r>
          </w:p>
        </w:tc>
      </w:tr>
      <w:tr w:rsidR="00BF3752" w14:paraId="4A0F4810" w14:textId="77777777" w:rsidTr="00FB79C7">
        <w:tc>
          <w:tcPr>
            <w:tcW w:w="817" w:type="dxa"/>
            <w:vAlign w:val="center"/>
          </w:tcPr>
          <w:p w14:paraId="11C29FD0" w14:textId="44537E04" w:rsidR="00BF3752" w:rsidRDefault="00BF3752" w:rsidP="00FB79C7">
            <w:pPr>
              <w:jc w:val="center"/>
            </w:pPr>
            <w:r>
              <w:rPr>
                <w:rFonts w:hint="eastAsia"/>
              </w:rPr>
              <w:t>1</w:t>
            </w:r>
          </w:p>
        </w:tc>
        <w:tc>
          <w:tcPr>
            <w:tcW w:w="1276" w:type="dxa"/>
            <w:vAlign w:val="center"/>
          </w:tcPr>
          <w:p w14:paraId="2B796047" w14:textId="26E7CA19" w:rsidR="00BF3752" w:rsidRDefault="00BF3752" w:rsidP="00FB79C7">
            <w:pPr>
              <w:jc w:val="center"/>
            </w:pPr>
            <w:r>
              <w:t>胡海波</w:t>
            </w:r>
          </w:p>
        </w:tc>
        <w:tc>
          <w:tcPr>
            <w:tcW w:w="6429" w:type="dxa"/>
            <w:vAlign w:val="center"/>
          </w:tcPr>
          <w:p w14:paraId="6A6F474D" w14:textId="4D45098B" w:rsidR="00BF3752" w:rsidRDefault="00BF3752" w:rsidP="00FB79C7">
            <w:r>
              <w:t>全面负责标准编制工作</w:t>
            </w:r>
            <w:r>
              <w:rPr>
                <w:rFonts w:hint="eastAsia"/>
              </w:rPr>
              <w:t>，</w:t>
            </w:r>
            <w:r w:rsidR="005568DF">
              <w:t>包括收集</w:t>
            </w:r>
            <w:r w:rsidR="005568DF">
              <w:rPr>
                <w:rFonts w:hint="eastAsia"/>
              </w:rPr>
              <w:t>、</w:t>
            </w:r>
            <w:r w:rsidR="005568DF">
              <w:t>分析资料</w:t>
            </w:r>
            <w:r w:rsidR="005568DF">
              <w:rPr>
                <w:rFonts w:hint="eastAsia"/>
              </w:rPr>
              <w:t>，</w:t>
            </w:r>
            <w:r w:rsidR="005568DF">
              <w:t>组织编制组讨论</w:t>
            </w:r>
            <w:r w:rsidR="005568DF">
              <w:rPr>
                <w:rFonts w:hint="eastAsia"/>
              </w:rPr>
              <w:t>，</w:t>
            </w:r>
            <w:r w:rsidR="005568DF">
              <w:t>现场验证工作</w:t>
            </w:r>
            <w:r w:rsidR="005568DF">
              <w:rPr>
                <w:rFonts w:hint="eastAsia"/>
              </w:rPr>
              <w:t>等</w:t>
            </w:r>
          </w:p>
        </w:tc>
      </w:tr>
      <w:tr w:rsidR="00BF3752" w14:paraId="51F139FF" w14:textId="77777777" w:rsidTr="00FB79C7">
        <w:tc>
          <w:tcPr>
            <w:tcW w:w="817" w:type="dxa"/>
            <w:vAlign w:val="center"/>
          </w:tcPr>
          <w:p w14:paraId="431B7F56" w14:textId="52163B50" w:rsidR="00BF3752" w:rsidRDefault="00BF3752" w:rsidP="00FB79C7">
            <w:pPr>
              <w:jc w:val="center"/>
            </w:pPr>
            <w:r>
              <w:rPr>
                <w:rFonts w:hint="eastAsia"/>
              </w:rPr>
              <w:t>2</w:t>
            </w:r>
          </w:p>
        </w:tc>
        <w:tc>
          <w:tcPr>
            <w:tcW w:w="1276" w:type="dxa"/>
            <w:vAlign w:val="center"/>
          </w:tcPr>
          <w:p w14:paraId="474C67A7" w14:textId="606CBFE7" w:rsidR="00BF3752" w:rsidRDefault="00BF3752" w:rsidP="00FB79C7">
            <w:pPr>
              <w:jc w:val="center"/>
            </w:pPr>
            <w:r>
              <w:t>刘永生</w:t>
            </w:r>
          </w:p>
        </w:tc>
        <w:tc>
          <w:tcPr>
            <w:tcW w:w="6429" w:type="dxa"/>
            <w:vAlign w:val="center"/>
          </w:tcPr>
          <w:p w14:paraId="59314357" w14:textId="433E78F2" w:rsidR="00BF3752" w:rsidRDefault="005568DF" w:rsidP="00FB79C7">
            <w:r>
              <w:t>参与标准编制讨论</w:t>
            </w:r>
            <w:r>
              <w:rPr>
                <w:rFonts w:hint="eastAsia"/>
              </w:rPr>
              <w:t>，</w:t>
            </w:r>
            <w:r w:rsidR="00BF3752">
              <w:t>负责标准编制的指导</w:t>
            </w:r>
            <w:r>
              <w:rPr>
                <w:rFonts w:hint="eastAsia"/>
              </w:rPr>
              <w:t>，</w:t>
            </w:r>
            <w:r>
              <w:t>给出标准编制方向性意见</w:t>
            </w:r>
            <w:r>
              <w:rPr>
                <w:rFonts w:hint="eastAsia"/>
              </w:rPr>
              <w:t>，</w:t>
            </w:r>
            <w:r>
              <w:t>提出标准编制技术指标</w:t>
            </w:r>
          </w:p>
        </w:tc>
      </w:tr>
      <w:tr w:rsidR="00BF3752" w14:paraId="55B88E9C" w14:textId="77777777" w:rsidTr="00FB79C7">
        <w:tc>
          <w:tcPr>
            <w:tcW w:w="817" w:type="dxa"/>
            <w:vAlign w:val="center"/>
          </w:tcPr>
          <w:p w14:paraId="00BDBABD" w14:textId="39EE606D" w:rsidR="00BF3752" w:rsidRDefault="00BF3752" w:rsidP="00FB79C7">
            <w:pPr>
              <w:jc w:val="center"/>
            </w:pPr>
            <w:r>
              <w:rPr>
                <w:rFonts w:hint="eastAsia"/>
              </w:rPr>
              <w:t>3</w:t>
            </w:r>
          </w:p>
        </w:tc>
        <w:tc>
          <w:tcPr>
            <w:tcW w:w="1276" w:type="dxa"/>
            <w:vAlign w:val="center"/>
          </w:tcPr>
          <w:p w14:paraId="2E4AB9DD" w14:textId="273C8F62" w:rsidR="00BF3752" w:rsidRDefault="00BF3752" w:rsidP="00FB79C7">
            <w:pPr>
              <w:jc w:val="center"/>
            </w:pPr>
            <w:r>
              <w:t>严巍峰</w:t>
            </w:r>
          </w:p>
        </w:tc>
        <w:tc>
          <w:tcPr>
            <w:tcW w:w="6429" w:type="dxa"/>
            <w:vAlign w:val="center"/>
          </w:tcPr>
          <w:p w14:paraId="03C91F0B" w14:textId="1905AB7D" w:rsidR="00BF3752" w:rsidRDefault="005568DF" w:rsidP="00FB79C7">
            <w:r>
              <w:t>参与标准编制讨论</w:t>
            </w:r>
            <w:r>
              <w:rPr>
                <w:rFonts w:hint="eastAsia"/>
              </w:rPr>
              <w:t>，</w:t>
            </w:r>
            <w:r>
              <w:t>负责标准编制的指导</w:t>
            </w:r>
            <w:r>
              <w:rPr>
                <w:rFonts w:hint="eastAsia"/>
              </w:rPr>
              <w:t>，</w:t>
            </w:r>
            <w:r>
              <w:t>给出标准编制方向性意见</w:t>
            </w:r>
            <w:r>
              <w:rPr>
                <w:rFonts w:hint="eastAsia"/>
              </w:rPr>
              <w:t>，</w:t>
            </w:r>
            <w:r>
              <w:t>提出标准编制技术指标</w:t>
            </w:r>
          </w:p>
        </w:tc>
      </w:tr>
      <w:tr w:rsidR="00BF3752" w14:paraId="7E9BDC73" w14:textId="77777777" w:rsidTr="00FB79C7">
        <w:tc>
          <w:tcPr>
            <w:tcW w:w="817" w:type="dxa"/>
            <w:vAlign w:val="center"/>
          </w:tcPr>
          <w:p w14:paraId="7F932C73" w14:textId="08F612D0" w:rsidR="00BF3752" w:rsidRDefault="00BF3752" w:rsidP="00FB79C7">
            <w:pPr>
              <w:jc w:val="center"/>
            </w:pPr>
            <w:r>
              <w:rPr>
                <w:rFonts w:hint="eastAsia"/>
              </w:rPr>
              <w:t>4</w:t>
            </w:r>
          </w:p>
        </w:tc>
        <w:tc>
          <w:tcPr>
            <w:tcW w:w="1276" w:type="dxa"/>
            <w:vAlign w:val="center"/>
          </w:tcPr>
          <w:p w14:paraId="2443D78E" w14:textId="59555E51" w:rsidR="00BF3752" w:rsidRDefault="00BF3752" w:rsidP="00FB79C7">
            <w:pPr>
              <w:jc w:val="center"/>
            </w:pPr>
            <w:r>
              <w:t>邹晓</w:t>
            </w:r>
          </w:p>
        </w:tc>
        <w:tc>
          <w:tcPr>
            <w:tcW w:w="6429" w:type="dxa"/>
            <w:vAlign w:val="center"/>
          </w:tcPr>
          <w:p w14:paraId="59B1371B" w14:textId="0990A8B7" w:rsidR="00BF3752" w:rsidRDefault="005568DF" w:rsidP="00FB79C7">
            <w:r>
              <w:t>参与标准编制讨论</w:t>
            </w:r>
            <w:r>
              <w:rPr>
                <w:rFonts w:hint="eastAsia"/>
              </w:rPr>
              <w:t>，</w:t>
            </w:r>
            <w:r>
              <w:t>负责标准编制的指导</w:t>
            </w:r>
            <w:r>
              <w:rPr>
                <w:rFonts w:hint="eastAsia"/>
              </w:rPr>
              <w:t>，</w:t>
            </w:r>
            <w:r>
              <w:t>给出标准编制方向性意见</w:t>
            </w:r>
            <w:r>
              <w:rPr>
                <w:rFonts w:hint="eastAsia"/>
              </w:rPr>
              <w:t>，</w:t>
            </w:r>
            <w:r>
              <w:t>提出标准编制技术指标</w:t>
            </w:r>
          </w:p>
        </w:tc>
      </w:tr>
      <w:tr w:rsidR="00BF3752" w14:paraId="4EDAC37D" w14:textId="77777777" w:rsidTr="00FB79C7">
        <w:tc>
          <w:tcPr>
            <w:tcW w:w="817" w:type="dxa"/>
            <w:vAlign w:val="center"/>
          </w:tcPr>
          <w:p w14:paraId="18767432" w14:textId="633C678A" w:rsidR="00BF3752" w:rsidRDefault="00BF3752" w:rsidP="00FB79C7">
            <w:pPr>
              <w:jc w:val="center"/>
            </w:pPr>
            <w:r>
              <w:rPr>
                <w:rFonts w:hint="eastAsia"/>
              </w:rPr>
              <w:t>5</w:t>
            </w:r>
          </w:p>
        </w:tc>
        <w:tc>
          <w:tcPr>
            <w:tcW w:w="1276" w:type="dxa"/>
            <w:vAlign w:val="center"/>
          </w:tcPr>
          <w:p w14:paraId="3C651938" w14:textId="3B1040B6" w:rsidR="00BF3752" w:rsidRDefault="00BF3752" w:rsidP="00FB79C7">
            <w:pPr>
              <w:jc w:val="center"/>
            </w:pPr>
            <w:r>
              <w:t>孙永平</w:t>
            </w:r>
          </w:p>
        </w:tc>
        <w:tc>
          <w:tcPr>
            <w:tcW w:w="6429" w:type="dxa"/>
            <w:vAlign w:val="center"/>
          </w:tcPr>
          <w:p w14:paraId="0D855356" w14:textId="5B7CC20F" w:rsidR="00BF3752" w:rsidRDefault="005568DF" w:rsidP="00FB79C7">
            <w:r>
              <w:t>参与标准编制讨论</w:t>
            </w:r>
            <w:r>
              <w:rPr>
                <w:rFonts w:hint="eastAsia"/>
              </w:rPr>
              <w:t>，</w:t>
            </w:r>
            <w:r>
              <w:t>全面指导现场实施工作</w:t>
            </w:r>
            <w:r>
              <w:rPr>
                <w:rFonts w:hint="eastAsia"/>
              </w:rPr>
              <w:t>，</w:t>
            </w:r>
            <w:r>
              <w:t>对标准编制给予技术支持</w:t>
            </w:r>
            <w:r>
              <w:rPr>
                <w:rFonts w:hint="eastAsia"/>
              </w:rPr>
              <w:t>。</w:t>
            </w:r>
          </w:p>
        </w:tc>
      </w:tr>
      <w:tr w:rsidR="00BF3752" w14:paraId="4146CFCF" w14:textId="77777777" w:rsidTr="00FB79C7">
        <w:tc>
          <w:tcPr>
            <w:tcW w:w="817" w:type="dxa"/>
            <w:vAlign w:val="center"/>
          </w:tcPr>
          <w:p w14:paraId="26B0D761" w14:textId="1F5CF8E5" w:rsidR="00BF3752" w:rsidRDefault="00BF3752" w:rsidP="00FB79C7">
            <w:pPr>
              <w:jc w:val="center"/>
            </w:pPr>
            <w:r>
              <w:rPr>
                <w:rFonts w:hint="eastAsia"/>
              </w:rPr>
              <w:lastRenderedPageBreak/>
              <w:t>6</w:t>
            </w:r>
          </w:p>
        </w:tc>
        <w:tc>
          <w:tcPr>
            <w:tcW w:w="1276" w:type="dxa"/>
            <w:vAlign w:val="center"/>
          </w:tcPr>
          <w:p w14:paraId="398A638F" w14:textId="798F668C" w:rsidR="00BF3752" w:rsidRDefault="00BF3752" w:rsidP="00FB79C7">
            <w:pPr>
              <w:jc w:val="center"/>
            </w:pPr>
            <w:r>
              <w:t>姜华</w:t>
            </w:r>
          </w:p>
        </w:tc>
        <w:tc>
          <w:tcPr>
            <w:tcW w:w="6429" w:type="dxa"/>
            <w:vAlign w:val="center"/>
          </w:tcPr>
          <w:p w14:paraId="0D1A33ED" w14:textId="733EC2D8" w:rsidR="00BF3752" w:rsidRDefault="005568DF" w:rsidP="00FB79C7">
            <w:r>
              <w:t>参与标准编制讨论</w:t>
            </w:r>
            <w:r>
              <w:rPr>
                <w:rFonts w:hint="eastAsia"/>
              </w:rPr>
              <w:t>，</w:t>
            </w:r>
            <w:r>
              <w:t>全面指导现场实施工作</w:t>
            </w:r>
            <w:r>
              <w:rPr>
                <w:rFonts w:hint="eastAsia"/>
              </w:rPr>
              <w:t>，</w:t>
            </w:r>
            <w:r>
              <w:t>对标准编制给予技术支持</w:t>
            </w:r>
          </w:p>
        </w:tc>
      </w:tr>
      <w:tr w:rsidR="00BF3752" w14:paraId="22E14FC2" w14:textId="77777777" w:rsidTr="00FB79C7">
        <w:tc>
          <w:tcPr>
            <w:tcW w:w="817" w:type="dxa"/>
            <w:vAlign w:val="center"/>
          </w:tcPr>
          <w:p w14:paraId="603B5122" w14:textId="38BD950D" w:rsidR="00BF3752" w:rsidRDefault="00BF3752" w:rsidP="00FB79C7">
            <w:pPr>
              <w:jc w:val="center"/>
            </w:pPr>
            <w:r>
              <w:rPr>
                <w:rFonts w:hint="eastAsia"/>
              </w:rPr>
              <w:t>7</w:t>
            </w:r>
          </w:p>
        </w:tc>
        <w:tc>
          <w:tcPr>
            <w:tcW w:w="1276" w:type="dxa"/>
            <w:vAlign w:val="center"/>
          </w:tcPr>
          <w:p w14:paraId="5EA46722" w14:textId="0D5E004C" w:rsidR="00BF3752" w:rsidRDefault="00BF3752" w:rsidP="00FB79C7">
            <w:pPr>
              <w:jc w:val="center"/>
            </w:pPr>
            <w:proofErr w:type="gramStart"/>
            <w:r>
              <w:t>唐瑞</w:t>
            </w:r>
            <w:proofErr w:type="gramEnd"/>
          </w:p>
        </w:tc>
        <w:tc>
          <w:tcPr>
            <w:tcW w:w="6429" w:type="dxa"/>
            <w:vAlign w:val="center"/>
          </w:tcPr>
          <w:p w14:paraId="64155EC3" w14:textId="26579A61" w:rsidR="00BF3752" w:rsidRDefault="00BF3752" w:rsidP="00FB79C7">
            <w:r>
              <w:t>负责标准编制资料收集</w:t>
            </w:r>
            <w:r>
              <w:rPr>
                <w:rFonts w:hint="eastAsia"/>
              </w:rPr>
              <w:t>、</w:t>
            </w:r>
            <w:r w:rsidR="005568DF">
              <w:rPr>
                <w:rFonts w:hint="eastAsia"/>
              </w:rPr>
              <w:t>分析，参与标准编写，负责</w:t>
            </w:r>
            <w:r w:rsidR="005568DF">
              <w:t>现场</w:t>
            </w:r>
            <w:r>
              <w:t>实施验证</w:t>
            </w:r>
          </w:p>
        </w:tc>
      </w:tr>
      <w:tr w:rsidR="00BF3752" w14:paraId="7BC4B395" w14:textId="77777777" w:rsidTr="00FB79C7">
        <w:tc>
          <w:tcPr>
            <w:tcW w:w="817" w:type="dxa"/>
            <w:vAlign w:val="center"/>
          </w:tcPr>
          <w:p w14:paraId="5CC9B546" w14:textId="442A5410" w:rsidR="00BF3752" w:rsidRDefault="00BF3752" w:rsidP="00FB79C7">
            <w:pPr>
              <w:jc w:val="center"/>
            </w:pPr>
            <w:r>
              <w:rPr>
                <w:rFonts w:hint="eastAsia"/>
              </w:rPr>
              <w:t>8</w:t>
            </w:r>
          </w:p>
        </w:tc>
        <w:tc>
          <w:tcPr>
            <w:tcW w:w="1276" w:type="dxa"/>
            <w:vAlign w:val="center"/>
          </w:tcPr>
          <w:p w14:paraId="413C20D0" w14:textId="6A3E2B9D" w:rsidR="00BF3752" w:rsidRDefault="00BF3752" w:rsidP="00FB79C7">
            <w:pPr>
              <w:jc w:val="center"/>
            </w:pPr>
            <w:r>
              <w:t>涂冉</w:t>
            </w:r>
          </w:p>
        </w:tc>
        <w:tc>
          <w:tcPr>
            <w:tcW w:w="6429" w:type="dxa"/>
            <w:vAlign w:val="center"/>
          </w:tcPr>
          <w:p w14:paraId="3AC391FF" w14:textId="3B343006" w:rsidR="00BF3752" w:rsidRDefault="005568DF" w:rsidP="00FB79C7">
            <w:r>
              <w:t>参与标准编制资料收集</w:t>
            </w:r>
            <w:r>
              <w:rPr>
                <w:rFonts w:hint="eastAsia"/>
              </w:rPr>
              <w:t>，参与现</w:t>
            </w:r>
            <w:r>
              <w:t>场实施验证</w:t>
            </w:r>
          </w:p>
        </w:tc>
      </w:tr>
      <w:tr w:rsidR="00BF3752" w14:paraId="2C0240CF" w14:textId="77777777" w:rsidTr="00FB79C7">
        <w:tc>
          <w:tcPr>
            <w:tcW w:w="817" w:type="dxa"/>
            <w:vAlign w:val="center"/>
          </w:tcPr>
          <w:p w14:paraId="6E3864A2" w14:textId="6D7D0D34" w:rsidR="00BF3752" w:rsidRDefault="00BF3752" w:rsidP="00FB79C7">
            <w:pPr>
              <w:jc w:val="center"/>
            </w:pPr>
            <w:r>
              <w:rPr>
                <w:rFonts w:hint="eastAsia"/>
              </w:rPr>
              <w:t>9</w:t>
            </w:r>
          </w:p>
        </w:tc>
        <w:tc>
          <w:tcPr>
            <w:tcW w:w="1276" w:type="dxa"/>
            <w:vAlign w:val="center"/>
          </w:tcPr>
          <w:p w14:paraId="047982A2" w14:textId="2CAD84E3" w:rsidR="00BF3752" w:rsidRDefault="00BF3752" w:rsidP="00FB79C7">
            <w:pPr>
              <w:jc w:val="center"/>
            </w:pPr>
            <w:r>
              <w:t>何小冬</w:t>
            </w:r>
          </w:p>
        </w:tc>
        <w:tc>
          <w:tcPr>
            <w:tcW w:w="6429" w:type="dxa"/>
            <w:vAlign w:val="center"/>
          </w:tcPr>
          <w:p w14:paraId="44953AEC" w14:textId="406D5CEA" w:rsidR="00BF3752" w:rsidRDefault="005568DF" w:rsidP="00FB79C7">
            <w:r>
              <w:t>参与标准编制资料收集</w:t>
            </w:r>
            <w:r>
              <w:rPr>
                <w:rFonts w:hint="eastAsia"/>
              </w:rPr>
              <w:t>，参与现</w:t>
            </w:r>
            <w:r>
              <w:t>场实施验证</w:t>
            </w:r>
          </w:p>
        </w:tc>
      </w:tr>
      <w:tr w:rsidR="00BF3752" w14:paraId="0D46DF55" w14:textId="77777777" w:rsidTr="00FB79C7">
        <w:tc>
          <w:tcPr>
            <w:tcW w:w="817" w:type="dxa"/>
            <w:vAlign w:val="center"/>
          </w:tcPr>
          <w:p w14:paraId="07B251EB" w14:textId="5893278E" w:rsidR="00BF3752" w:rsidRDefault="00BF3752" w:rsidP="00FB79C7">
            <w:pPr>
              <w:jc w:val="center"/>
            </w:pPr>
            <w:r>
              <w:rPr>
                <w:rFonts w:hint="eastAsia"/>
              </w:rPr>
              <w:t>10</w:t>
            </w:r>
          </w:p>
        </w:tc>
        <w:tc>
          <w:tcPr>
            <w:tcW w:w="1276" w:type="dxa"/>
            <w:vAlign w:val="center"/>
          </w:tcPr>
          <w:p w14:paraId="5EFD566C" w14:textId="17CFB2FD" w:rsidR="00BF3752" w:rsidRDefault="00BF3752" w:rsidP="00FB79C7">
            <w:pPr>
              <w:jc w:val="center"/>
            </w:pPr>
            <w:r>
              <w:t>黄修武</w:t>
            </w:r>
          </w:p>
        </w:tc>
        <w:tc>
          <w:tcPr>
            <w:tcW w:w="6429" w:type="dxa"/>
            <w:vAlign w:val="center"/>
          </w:tcPr>
          <w:p w14:paraId="37E953F6" w14:textId="3E92616A" w:rsidR="00BF3752" w:rsidRDefault="005568DF" w:rsidP="00FB79C7">
            <w:r>
              <w:t>参与标准编制资料收集</w:t>
            </w:r>
            <w:r>
              <w:rPr>
                <w:rFonts w:hint="eastAsia"/>
              </w:rPr>
              <w:t>，参与现</w:t>
            </w:r>
            <w:r>
              <w:t>场实施验证</w:t>
            </w:r>
          </w:p>
        </w:tc>
      </w:tr>
      <w:tr w:rsidR="00BF3752" w14:paraId="4CBDE499" w14:textId="77777777" w:rsidTr="00FB79C7">
        <w:tc>
          <w:tcPr>
            <w:tcW w:w="817" w:type="dxa"/>
            <w:vAlign w:val="center"/>
          </w:tcPr>
          <w:p w14:paraId="3723A981" w14:textId="527563F9" w:rsidR="00BF3752" w:rsidRDefault="00BF3752" w:rsidP="00FB79C7">
            <w:pPr>
              <w:jc w:val="center"/>
            </w:pPr>
            <w:r>
              <w:rPr>
                <w:rFonts w:hint="eastAsia"/>
              </w:rPr>
              <w:t>11</w:t>
            </w:r>
          </w:p>
        </w:tc>
        <w:tc>
          <w:tcPr>
            <w:tcW w:w="1276" w:type="dxa"/>
            <w:vAlign w:val="center"/>
          </w:tcPr>
          <w:p w14:paraId="6E2A83AA" w14:textId="16124212" w:rsidR="00BF3752" w:rsidRDefault="00BF3752" w:rsidP="00FB79C7">
            <w:pPr>
              <w:jc w:val="center"/>
            </w:pPr>
            <w:r>
              <w:t>张晓峰</w:t>
            </w:r>
          </w:p>
        </w:tc>
        <w:tc>
          <w:tcPr>
            <w:tcW w:w="6429" w:type="dxa"/>
            <w:vAlign w:val="center"/>
          </w:tcPr>
          <w:p w14:paraId="700A0DBC" w14:textId="69C2D5F3" w:rsidR="00BF3752" w:rsidRDefault="005568DF" w:rsidP="00FB79C7">
            <w:r>
              <w:t>参与标准编制讨论</w:t>
            </w:r>
            <w:r>
              <w:rPr>
                <w:rFonts w:hint="eastAsia"/>
              </w:rPr>
              <w:t>，</w:t>
            </w:r>
          </w:p>
        </w:tc>
      </w:tr>
      <w:tr w:rsidR="00BF3752" w14:paraId="306E080D" w14:textId="77777777" w:rsidTr="00FB79C7">
        <w:tc>
          <w:tcPr>
            <w:tcW w:w="817" w:type="dxa"/>
            <w:vAlign w:val="center"/>
          </w:tcPr>
          <w:p w14:paraId="5B510146" w14:textId="5A593E07" w:rsidR="00BF3752" w:rsidRDefault="00BF3752" w:rsidP="00FB79C7">
            <w:pPr>
              <w:jc w:val="center"/>
            </w:pPr>
            <w:r>
              <w:rPr>
                <w:rFonts w:hint="eastAsia"/>
              </w:rPr>
              <w:t>12</w:t>
            </w:r>
          </w:p>
        </w:tc>
        <w:tc>
          <w:tcPr>
            <w:tcW w:w="1276" w:type="dxa"/>
            <w:vAlign w:val="center"/>
          </w:tcPr>
          <w:p w14:paraId="4DAAB445" w14:textId="557D5BD1" w:rsidR="00BF3752" w:rsidRDefault="00BF3752" w:rsidP="00FB79C7">
            <w:pPr>
              <w:jc w:val="center"/>
            </w:pPr>
            <w:r>
              <w:t>姚伟奇</w:t>
            </w:r>
          </w:p>
        </w:tc>
        <w:tc>
          <w:tcPr>
            <w:tcW w:w="6429" w:type="dxa"/>
            <w:vAlign w:val="center"/>
          </w:tcPr>
          <w:p w14:paraId="28D28CBD" w14:textId="0300B081" w:rsidR="00BF3752" w:rsidRDefault="005568DF" w:rsidP="00FB79C7">
            <w:r>
              <w:t>参与标准编制讨论</w:t>
            </w:r>
            <w:r>
              <w:rPr>
                <w:rFonts w:hint="eastAsia"/>
              </w:rPr>
              <w:t>，</w:t>
            </w:r>
          </w:p>
        </w:tc>
      </w:tr>
    </w:tbl>
    <w:p w14:paraId="77FCF27B" w14:textId="3DEF4FD2" w:rsidR="00FB6407" w:rsidRDefault="00FB6407" w:rsidP="00FB6407"/>
    <w:p w14:paraId="20D5FDF0" w14:textId="54832B5B" w:rsidR="00FB6407" w:rsidRPr="00A33BF8" w:rsidRDefault="00FB6407" w:rsidP="006633BA">
      <w:pPr>
        <w:outlineLvl w:val="0"/>
        <w:rPr>
          <w:b/>
          <w:sz w:val="28"/>
          <w:szCs w:val="28"/>
        </w:rPr>
      </w:pPr>
      <w:r w:rsidRPr="00A33BF8">
        <w:rPr>
          <w:rFonts w:hint="eastAsia"/>
          <w:b/>
          <w:sz w:val="28"/>
          <w:szCs w:val="28"/>
        </w:rPr>
        <w:t>二、标准编制原则和主要内容</w:t>
      </w:r>
    </w:p>
    <w:p w14:paraId="47233154" w14:textId="0F681A68" w:rsidR="00FB6407" w:rsidRPr="00B24A56" w:rsidRDefault="00FB6407" w:rsidP="00FB6407">
      <w:pPr>
        <w:rPr>
          <w:b/>
        </w:rPr>
      </w:pPr>
      <w:r w:rsidRPr="00B24A56">
        <w:rPr>
          <w:rFonts w:hint="eastAsia"/>
          <w:b/>
        </w:rPr>
        <w:t>1、标准编制原则</w:t>
      </w:r>
    </w:p>
    <w:p w14:paraId="5EFC259B" w14:textId="1BB5EC17" w:rsidR="000C204E" w:rsidRPr="00B75DD7" w:rsidRDefault="00C478E3" w:rsidP="00B75DD7">
      <w:pPr>
        <w:pStyle w:val="a6"/>
        <w:widowControl/>
        <w:spacing w:beforeAutospacing="0" w:afterAutospacing="0" w:line="360" w:lineRule="auto"/>
        <w:ind w:firstLineChars="200" w:firstLine="480"/>
        <w:rPr>
          <w:rFonts w:ascii="宋体" w:eastAsia="宋体" w:hAnsi="宋体"/>
          <w:color w:val="000000"/>
        </w:rPr>
      </w:pPr>
      <w:r w:rsidRPr="00B75DD7">
        <w:rPr>
          <w:rFonts w:ascii="宋体" w:eastAsia="宋体" w:hAnsi="宋体" w:hint="eastAsia"/>
          <w:color w:val="000000"/>
        </w:rPr>
        <w:t>本标准的修订符合核电行业</w:t>
      </w:r>
      <w:r w:rsidR="008F0708" w:rsidRPr="00B75DD7">
        <w:rPr>
          <w:rFonts w:ascii="宋体" w:eastAsia="宋体" w:hAnsi="宋体" w:hint="eastAsia"/>
          <w:color w:val="000000"/>
        </w:rPr>
        <w:t>设备可靠性</w:t>
      </w:r>
      <w:r w:rsidRPr="00B75DD7">
        <w:rPr>
          <w:rFonts w:ascii="宋体" w:eastAsia="宋体" w:hAnsi="宋体" w:hint="eastAsia"/>
          <w:color w:val="000000"/>
        </w:rPr>
        <w:t>评价方法发展的原则，本着先进性、科学性、合理性和可操作性的原则以及标准的目标、统一性、协调性、</w:t>
      </w:r>
      <w:r w:rsidRPr="00B75DD7">
        <w:rPr>
          <w:rFonts w:ascii="宋体" w:eastAsia="宋体" w:hAnsi="宋体"/>
          <w:color w:val="000000"/>
        </w:rPr>
        <w:t>实用性、一致性和</w:t>
      </w:r>
      <w:r w:rsidRPr="00B75DD7">
        <w:rPr>
          <w:rFonts w:ascii="宋体" w:eastAsia="宋体" w:hAnsi="宋体" w:hint="eastAsia"/>
          <w:color w:val="000000"/>
        </w:rPr>
        <w:t>规范性原则来进行本标准的制定工作。</w:t>
      </w:r>
    </w:p>
    <w:p w14:paraId="070BA092" w14:textId="684C6B5D" w:rsidR="008F0708" w:rsidRPr="00F33F22" w:rsidRDefault="008F0708" w:rsidP="00F33F22">
      <w:pPr>
        <w:pStyle w:val="a6"/>
        <w:widowControl/>
        <w:spacing w:beforeAutospacing="0" w:afterAutospacing="0" w:line="360" w:lineRule="auto"/>
        <w:ind w:firstLineChars="200" w:firstLine="480"/>
        <w:rPr>
          <w:rFonts w:ascii="宋体" w:eastAsia="宋体" w:hAnsi="宋体"/>
          <w:color w:val="000000"/>
        </w:rPr>
      </w:pPr>
      <w:r w:rsidRPr="00F33F22">
        <w:rPr>
          <w:rFonts w:ascii="宋体" w:eastAsia="宋体" w:hAnsi="宋体" w:hint="eastAsia"/>
          <w:color w:val="000000"/>
        </w:rPr>
        <w:t>（</w:t>
      </w:r>
      <w:r w:rsidRPr="00F33F22">
        <w:rPr>
          <w:rFonts w:ascii="宋体" w:eastAsia="宋体" w:hAnsi="宋体"/>
          <w:color w:val="000000"/>
        </w:rPr>
        <w:t>1）科学性</w:t>
      </w:r>
    </w:p>
    <w:p w14:paraId="23738696" w14:textId="6A645DA2" w:rsidR="008F0708" w:rsidRPr="00E90671" w:rsidRDefault="008F0708" w:rsidP="00E90671">
      <w:pPr>
        <w:pStyle w:val="a6"/>
        <w:widowControl/>
        <w:spacing w:beforeAutospacing="0" w:afterAutospacing="0" w:line="360" w:lineRule="auto"/>
        <w:ind w:firstLineChars="200" w:firstLine="480"/>
        <w:rPr>
          <w:rFonts w:ascii="宋体" w:eastAsia="宋体" w:hAnsi="宋体"/>
          <w:color w:val="000000"/>
        </w:rPr>
      </w:pPr>
      <w:r w:rsidRPr="00E90671">
        <w:rPr>
          <w:rFonts w:ascii="宋体" w:eastAsia="宋体" w:hAnsi="宋体" w:hint="eastAsia"/>
          <w:color w:val="000000"/>
        </w:rPr>
        <w:t>本标准对</w:t>
      </w:r>
      <w:r w:rsidR="00E90671">
        <w:rPr>
          <w:rFonts w:ascii="宋体" w:eastAsia="宋体" w:hAnsi="宋体" w:hint="eastAsia"/>
          <w:color w:val="000000"/>
        </w:rPr>
        <w:t>电动调节阀在诊断进行了大量实测数据验证，</w:t>
      </w:r>
      <w:r w:rsidRPr="00E90671">
        <w:rPr>
          <w:rFonts w:ascii="宋体" w:eastAsia="宋体" w:hAnsi="宋体" w:hint="eastAsia"/>
          <w:color w:val="000000"/>
        </w:rPr>
        <w:t>借鉴了</w:t>
      </w:r>
      <w:r w:rsidR="00E90671" w:rsidRPr="00E90671">
        <w:rPr>
          <w:rFonts w:ascii="宋体" w:eastAsia="宋体" w:hAnsi="宋体"/>
          <w:color w:val="000000"/>
        </w:rPr>
        <w:t>GB</w:t>
      </w:r>
      <w:r w:rsidR="00E90671">
        <w:rPr>
          <w:rFonts w:ascii="宋体" w:eastAsia="宋体" w:hAnsi="宋体" w:hint="eastAsia"/>
          <w:color w:val="000000"/>
        </w:rPr>
        <w:t>/</w:t>
      </w:r>
      <w:r w:rsidR="00E90671" w:rsidRPr="00E90671">
        <w:rPr>
          <w:rFonts w:ascii="宋体" w:eastAsia="宋体" w:hAnsi="宋体"/>
          <w:color w:val="000000"/>
        </w:rPr>
        <w:t>T 10869-2008</w:t>
      </w:r>
      <w:r w:rsidR="00E90671">
        <w:rPr>
          <w:rFonts w:ascii="宋体" w:eastAsia="宋体" w:hAnsi="宋体" w:hint="eastAsia"/>
          <w:color w:val="000000"/>
        </w:rPr>
        <w:t>《</w:t>
      </w:r>
      <w:r w:rsidR="00E90671" w:rsidRPr="00E90671">
        <w:rPr>
          <w:rFonts w:ascii="宋体" w:eastAsia="宋体" w:hAnsi="宋体"/>
          <w:color w:val="000000"/>
        </w:rPr>
        <w:t>电站调节阀</w:t>
      </w:r>
      <w:r w:rsidR="00E90671">
        <w:rPr>
          <w:rFonts w:ascii="宋体" w:eastAsia="宋体" w:hAnsi="宋体" w:hint="eastAsia"/>
          <w:color w:val="000000"/>
        </w:rPr>
        <w:t>》</w:t>
      </w:r>
      <w:r w:rsidR="00E90671">
        <w:rPr>
          <w:rFonts w:hint="eastAsia"/>
        </w:rPr>
        <w:t>、</w:t>
      </w:r>
      <w:r w:rsidR="00E90671" w:rsidRPr="00E90671">
        <w:rPr>
          <w:rFonts w:ascii="宋体" w:eastAsia="宋体" w:hAnsi="宋体"/>
          <w:color w:val="000000"/>
        </w:rPr>
        <w:t>JB</w:t>
      </w:r>
      <w:r w:rsidR="00E90671">
        <w:rPr>
          <w:rFonts w:ascii="宋体" w:eastAsia="宋体" w:hAnsi="宋体" w:hint="eastAsia"/>
          <w:color w:val="000000"/>
        </w:rPr>
        <w:t>/</w:t>
      </w:r>
      <w:r w:rsidR="00E90671" w:rsidRPr="00E90671">
        <w:rPr>
          <w:rFonts w:ascii="宋体" w:eastAsia="宋体" w:hAnsi="宋体"/>
          <w:color w:val="000000"/>
        </w:rPr>
        <w:t>T 7387-2014</w:t>
      </w:r>
      <w:r w:rsidR="00F33F22">
        <w:rPr>
          <w:rFonts w:ascii="宋体" w:eastAsia="宋体" w:hAnsi="宋体" w:hint="eastAsia"/>
          <w:color w:val="000000"/>
        </w:rPr>
        <w:t xml:space="preserve"> </w:t>
      </w:r>
      <w:r w:rsidR="00E90671">
        <w:rPr>
          <w:rFonts w:ascii="宋体" w:eastAsia="宋体" w:hAnsi="宋体" w:hint="eastAsia"/>
          <w:color w:val="000000"/>
        </w:rPr>
        <w:t>《</w:t>
      </w:r>
      <w:r w:rsidR="00E90671" w:rsidRPr="00E90671">
        <w:rPr>
          <w:rFonts w:ascii="宋体" w:eastAsia="宋体" w:hAnsi="宋体"/>
          <w:color w:val="000000"/>
        </w:rPr>
        <w:t>工业过程控制系统用电动控制阀</w:t>
      </w:r>
      <w:r w:rsidR="00E90671">
        <w:rPr>
          <w:rFonts w:ascii="宋体" w:eastAsia="宋体" w:hAnsi="宋体" w:hint="eastAsia"/>
          <w:color w:val="000000"/>
        </w:rPr>
        <w:t>》</w:t>
      </w:r>
      <w:r w:rsidR="00F33F22">
        <w:rPr>
          <w:rFonts w:ascii="宋体" w:eastAsia="宋体" w:hAnsi="宋体" w:hint="eastAsia"/>
          <w:color w:val="000000"/>
        </w:rPr>
        <w:t>对于调节阀性能评价的参数</w:t>
      </w:r>
      <w:r w:rsidRPr="00E90671">
        <w:rPr>
          <w:rFonts w:ascii="宋体" w:eastAsia="宋体" w:hAnsi="宋体"/>
          <w:color w:val="000000"/>
        </w:rPr>
        <w:t>，</w:t>
      </w:r>
      <w:r w:rsidRPr="00E90671">
        <w:rPr>
          <w:rFonts w:ascii="宋体" w:eastAsia="宋体" w:hAnsi="宋体" w:hint="eastAsia"/>
          <w:color w:val="000000"/>
        </w:rPr>
        <w:t>结合</w:t>
      </w:r>
      <w:r w:rsidR="00F33F22">
        <w:rPr>
          <w:rFonts w:ascii="宋体" w:eastAsia="宋体" w:hAnsi="宋体" w:hint="eastAsia"/>
          <w:color w:val="000000"/>
        </w:rPr>
        <w:t>田湾核电站电动调节阀的控制特点</w:t>
      </w:r>
      <w:r w:rsidRPr="00E90671">
        <w:rPr>
          <w:rFonts w:ascii="宋体" w:eastAsia="宋体" w:hAnsi="宋体" w:hint="eastAsia"/>
          <w:color w:val="000000"/>
        </w:rPr>
        <w:t>对本团体标准进行编写。</w:t>
      </w:r>
    </w:p>
    <w:p w14:paraId="21FEEA22" w14:textId="571005D2" w:rsidR="008F0708" w:rsidRPr="00F33F22" w:rsidRDefault="008F0708" w:rsidP="00F33F22">
      <w:pPr>
        <w:pStyle w:val="a6"/>
        <w:widowControl/>
        <w:spacing w:beforeAutospacing="0" w:afterAutospacing="0" w:line="360" w:lineRule="auto"/>
        <w:ind w:firstLineChars="200" w:firstLine="480"/>
        <w:rPr>
          <w:rFonts w:ascii="宋体" w:eastAsia="宋体" w:hAnsi="宋体"/>
          <w:color w:val="000000"/>
        </w:rPr>
      </w:pPr>
      <w:r w:rsidRPr="00F33F22">
        <w:rPr>
          <w:rFonts w:ascii="宋体" w:eastAsia="宋体" w:hAnsi="宋体" w:hint="eastAsia"/>
          <w:color w:val="000000"/>
        </w:rPr>
        <w:t>（</w:t>
      </w:r>
      <w:r w:rsidRPr="00F33F22">
        <w:rPr>
          <w:rFonts w:ascii="宋体" w:eastAsia="宋体" w:hAnsi="宋体"/>
          <w:color w:val="000000"/>
        </w:rPr>
        <w:t>2）实用性</w:t>
      </w:r>
    </w:p>
    <w:p w14:paraId="5A213402" w14:textId="5D555D67" w:rsidR="008F0708" w:rsidRPr="00B75DD7" w:rsidRDefault="00B75DD7" w:rsidP="00B75DD7">
      <w:pPr>
        <w:pStyle w:val="a6"/>
        <w:widowControl/>
        <w:spacing w:beforeAutospacing="0" w:afterAutospacing="0" w:line="360" w:lineRule="auto"/>
        <w:ind w:firstLineChars="200" w:firstLine="480"/>
        <w:rPr>
          <w:rFonts w:ascii="宋体" w:eastAsia="宋体" w:hAnsi="宋体"/>
          <w:color w:val="000000"/>
        </w:rPr>
      </w:pPr>
      <w:r>
        <w:rPr>
          <w:rFonts w:ascii="宋体" w:eastAsia="宋体" w:hAnsi="宋体" w:hint="eastAsia"/>
          <w:color w:val="000000"/>
        </w:rPr>
        <w:t>本标准是根据江苏核电有限公司对于电动调节阀诊断工作的总结</w:t>
      </w:r>
      <w:r w:rsidRPr="00B75DD7">
        <w:rPr>
          <w:rFonts w:ascii="宋体" w:eastAsia="宋体" w:hAnsi="宋体" w:hint="eastAsia"/>
          <w:color w:val="000000"/>
        </w:rPr>
        <w:t>，</w:t>
      </w:r>
      <w:r>
        <w:rPr>
          <w:rFonts w:ascii="宋体" w:eastAsia="宋体" w:hAnsi="宋体" w:hint="eastAsia"/>
          <w:color w:val="000000"/>
        </w:rPr>
        <w:t>同时参考气动调节阀</w:t>
      </w:r>
      <w:r w:rsidRPr="00B75DD7">
        <w:rPr>
          <w:rFonts w:ascii="宋体" w:eastAsia="宋体" w:hAnsi="宋体" w:hint="eastAsia"/>
          <w:color w:val="000000"/>
        </w:rPr>
        <w:t>，</w:t>
      </w:r>
      <w:r>
        <w:rPr>
          <w:rFonts w:ascii="宋体" w:eastAsia="宋体" w:hAnsi="宋体" w:hint="eastAsia"/>
          <w:color w:val="000000"/>
        </w:rPr>
        <w:t>气动阀、电动阀诊断工作</w:t>
      </w:r>
      <w:r w:rsidRPr="00B75DD7">
        <w:rPr>
          <w:rFonts w:ascii="宋体" w:eastAsia="宋体" w:hAnsi="宋体" w:hint="eastAsia"/>
          <w:color w:val="000000"/>
        </w:rPr>
        <w:t>，</w:t>
      </w:r>
      <w:r>
        <w:rPr>
          <w:rFonts w:ascii="宋体" w:eastAsia="宋体" w:hAnsi="宋体" w:hint="eastAsia"/>
          <w:color w:val="000000"/>
        </w:rPr>
        <w:t>能够用于指导电动调节阀诊断工作</w:t>
      </w:r>
      <w:r w:rsidRPr="00B75DD7">
        <w:rPr>
          <w:rFonts w:ascii="宋体" w:eastAsia="宋体" w:hAnsi="宋体" w:hint="eastAsia"/>
          <w:color w:val="000000"/>
        </w:rPr>
        <w:t>。</w:t>
      </w:r>
      <w:r w:rsidR="001F387A">
        <w:rPr>
          <w:rFonts w:ascii="宋体" w:eastAsia="宋体" w:hAnsi="宋体" w:hint="eastAsia"/>
          <w:color w:val="000000"/>
        </w:rPr>
        <w:t>可直接用于指导电动调节阀诊断工作。</w:t>
      </w:r>
    </w:p>
    <w:p w14:paraId="00EE86BE" w14:textId="2978280D" w:rsidR="00FB6407" w:rsidRPr="00B24A56" w:rsidRDefault="00FB6407" w:rsidP="00FB6407">
      <w:pPr>
        <w:rPr>
          <w:b/>
        </w:rPr>
      </w:pPr>
      <w:r w:rsidRPr="00B24A56">
        <w:rPr>
          <w:rFonts w:hint="eastAsia"/>
          <w:b/>
        </w:rPr>
        <w:t>2、标准主要内容的依据</w:t>
      </w:r>
    </w:p>
    <w:p w14:paraId="77CB150B" w14:textId="4578FCC5" w:rsidR="00F33F22" w:rsidRPr="00F33F22" w:rsidRDefault="00F33F22" w:rsidP="00F33F22">
      <w:pPr>
        <w:pStyle w:val="a6"/>
        <w:widowControl/>
        <w:spacing w:beforeAutospacing="0" w:afterAutospacing="0" w:line="360" w:lineRule="auto"/>
        <w:ind w:firstLineChars="200" w:firstLine="480"/>
        <w:rPr>
          <w:rFonts w:ascii="宋体" w:eastAsia="宋体" w:hAnsi="宋体"/>
          <w:color w:val="000000"/>
        </w:rPr>
      </w:pPr>
      <w:r>
        <w:rPr>
          <w:rFonts w:ascii="宋体" w:eastAsia="宋体" w:hAnsi="宋体" w:hint="eastAsia"/>
          <w:color w:val="000000"/>
        </w:rPr>
        <w:t>本标准主要包括</w:t>
      </w:r>
      <w:r w:rsidRPr="00F33F22">
        <w:rPr>
          <w:rFonts w:ascii="宋体" w:eastAsia="宋体" w:hAnsi="宋体" w:hint="eastAsia"/>
          <w:color w:val="000000"/>
        </w:rPr>
        <w:t>目次</w:t>
      </w:r>
      <w:r>
        <w:rPr>
          <w:rFonts w:ascii="宋体" w:eastAsia="宋体" w:hAnsi="宋体" w:hint="eastAsia"/>
          <w:color w:val="000000"/>
        </w:rPr>
        <w:t>、</w:t>
      </w:r>
      <w:r w:rsidRPr="00F33F22">
        <w:rPr>
          <w:rFonts w:ascii="宋体" w:eastAsia="宋体" w:hAnsi="宋体" w:hint="eastAsia"/>
          <w:color w:val="000000"/>
        </w:rPr>
        <w:t>前言</w:t>
      </w:r>
      <w:r>
        <w:rPr>
          <w:rFonts w:ascii="宋体" w:eastAsia="宋体" w:hAnsi="宋体" w:hint="eastAsia"/>
          <w:color w:val="000000"/>
        </w:rPr>
        <w:t>、</w:t>
      </w:r>
      <w:r w:rsidRPr="00F33F22">
        <w:rPr>
          <w:rFonts w:ascii="宋体" w:eastAsia="宋体" w:hAnsi="宋体" w:hint="eastAsia"/>
          <w:color w:val="000000"/>
        </w:rPr>
        <w:t>引言</w:t>
      </w:r>
      <w:r>
        <w:rPr>
          <w:rFonts w:ascii="宋体" w:eastAsia="宋体" w:hAnsi="宋体" w:hint="eastAsia"/>
          <w:color w:val="000000"/>
        </w:rPr>
        <w:t>、</w:t>
      </w:r>
      <w:r w:rsidRPr="00F33F22">
        <w:rPr>
          <w:rFonts w:ascii="宋体" w:eastAsia="宋体" w:hAnsi="宋体"/>
          <w:color w:val="000000"/>
        </w:rPr>
        <w:t>范围</w:t>
      </w:r>
      <w:r>
        <w:rPr>
          <w:rFonts w:ascii="宋体" w:eastAsia="宋体" w:hAnsi="宋体" w:hint="eastAsia"/>
          <w:color w:val="000000"/>
        </w:rPr>
        <w:t>、</w:t>
      </w:r>
      <w:r w:rsidRPr="00F33F22">
        <w:rPr>
          <w:rFonts w:ascii="宋体" w:eastAsia="宋体" w:hAnsi="宋体"/>
          <w:color w:val="000000"/>
        </w:rPr>
        <w:t>规范性引用文件</w:t>
      </w:r>
      <w:r>
        <w:rPr>
          <w:rFonts w:ascii="宋体" w:eastAsia="宋体" w:hAnsi="宋体" w:hint="eastAsia"/>
          <w:color w:val="000000"/>
        </w:rPr>
        <w:t>、</w:t>
      </w:r>
      <w:r w:rsidRPr="00F33F22">
        <w:rPr>
          <w:rFonts w:ascii="宋体" w:eastAsia="宋体" w:hAnsi="宋体"/>
          <w:color w:val="000000"/>
        </w:rPr>
        <w:t>术语和定义</w:t>
      </w:r>
      <w:r>
        <w:rPr>
          <w:rFonts w:ascii="宋体" w:eastAsia="宋体" w:hAnsi="宋体" w:hint="eastAsia"/>
          <w:color w:val="000000"/>
        </w:rPr>
        <w:t>、</w:t>
      </w:r>
      <w:r w:rsidRPr="00F33F22">
        <w:rPr>
          <w:rFonts w:ascii="宋体" w:eastAsia="宋体" w:hAnsi="宋体"/>
          <w:color w:val="000000"/>
        </w:rPr>
        <w:t xml:space="preserve"> 原理</w:t>
      </w:r>
      <w:r>
        <w:rPr>
          <w:rFonts w:ascii="宋体" w:eastAsia="宋体" w:hAnsi="宋体" w:hint="eastAsia"/>
          <w:color w:val="000000"/>
        </w:rPr>
        <w:t>、</w:t>
      </w:r>
      <w:r w:rsidRPr="00F33F22">
        <w:rPr>
          <w:rFonts w:ascii="宋体" w:eastAsia="宋体" w:hAnsi="宋体"/>
          <w:color w:val="000000"/>
        </w:rPr>
        <w:t>试验设备</w:t>
      </w:r>
      <w:r>
        <w:rPr>
          <w:rFonts w:ascii="宋体" w:eastAsia="宋体" w:hAnsi="宋体" w:hint="eastAsia"/>
          <w:color w:val="000000"/>
        </w:rPr>
        <w:t>、</w:t>
      </w:r>
      <w:r w:rsidRPr="00F33F22">
        <w:rPr>
          <w:rFonts w:ascii="宋体" w:eastAsia="宋体" w:hAnsi="宋体"/>
          <w:color w:val="000000"/>
        </w:rPr>
        <w:t>人员要求</w:t>
      </w:r>
      <w:r>
        <w:rPr>
          <w:rFonts w:ascii="宋体" w:eastAsia="宋体" w:hAnsi="宋体"/>
          <w:color w:val="000000"/>
        </w:rPr>
        <w:tab/>
      </w:r>
      <w:r>
        <w:rPr>
          <w:rFonts w:ascii="宋体" w:eastAsia="宋体" w:hAnsi="宋体" w:hint="eastAsia"/>
          <w:color w:val="000000"/>
        </w:rPr>
        <w:t>、</w:t>
      </w:r>
      <w:r w:rsidRPr="00F33F22">
        <w:rPr>
          <w:rFonts w:ascii="宋体" w:eastAsia="宋体" w:hAnsi="宋体"/>
          <w:color w:val="000000"/>
        </w:rPr>
        <w:t>测试条件</w:t>
      </w:r>
      <w:r w:rsidRPr="00F33F22">
        <w:rPr>
          <w:rFonts w:ascii="宋体" w:eastAsia="宋体" w:hAnsi="宋体"/>
          <w:color w:val="000000"/>
        </w:rPr>
        <w:tab/>
      </w:r>
      <w:r>
        <w:rPr>
          <w:rFonts w:ascii="宋体" w:eastAsia="宋体" w:hAnsi="宋体" w:hint="eastAsia"/>
          <w:color w:val="000000"/>
        </w:rPr>
        <w:t>、</w:t>
      </w:r>
      <w:r w:rsidRPr="00F33F22">
        <w:rPr>
          <w:rFonts w:ascii="宋体" w:eastAsia="宋体" w:hAnsi="宋体"/>
          <w:color w:val="000000"/>
        </w:rPr>
        <w:t>电动调节阀诊断试验</w:t>
      </w:r>
      <w:r>
        <w:rPr>
          <w:rFonts w:ascii="宋体" w:eastAsia="宋体" w:hAnsi="宋体" w:hint="eastAsia"/>
          <w:color w:val="000000"/>
        </w:rPr>
        <w:t>、</w:t>
      </w:r>
      <w:r w:rsidRPr="00F33F22">
        <w:rPr>
          <w:rFonts w:ascii="宋体" w:eastAsia="宋体" w:hAnsi="宋体"/>
          <w:color w:val="000000"/>
        </w:rPr>
        <w:t>评价报告</w:t>
      </w:r>
      <w:r>
        <w:rPr>
          <w:rFonts w:ascii="宋体" w:eastAsia="宋体" w:hAnsi="宋体"/>
          <w:color w:val="000000"/>
        </w:rPr>
        <w:t>等</w:t>
      </w:r>
      <w:r>
        <w:rPr>
          <w:rFonts w:ascii="宋体" w:eastAsia="宋体" w:hAnsi="宋体" w:hint="eastAsia"/>
          <w:color w:val="000000"/>
        </w:rPr>
        <w:t>。</w:t>
      </w:r>
      <w:r>
        <w:rPr>
          <w:rFonts w:ascii="宋体" w:eastAsia="宋体" w:hAnsi="宋体"/>
          <w:color w:val="000000"/>
        </w:rPr>
        <w:t>其中电动调节阀诊断试验章节内容主要是依据相关标准中对于调节阀性能评价的参数</w:t>
      </w:r>
      <w:r>
        <w:rPr>
          <w:rFonts w:ascii="宋体" w:eastAsia="宋体" w:hAnsi="宋体" w:hint="eastAsia"/>
          <w:color w:val="000000"/>
        </w:rPr>
        <w:t>，</w:t>
      </w:r>
      <w:r>
        <w:rPr>
          <w:rFonts w:ascii="宋体" w:eastAsia="宋体" w:hAnsi="宋体"/>
          <w:color w:val="000000"/>
        </w:rPr>
        <w:t>结合田湾核电站电动调节阀控制特点</w:t>
      </w:r>
      <w:r>
        <w:rPr>
          <w:rFonts w:ascii="宋体" w:eastAsia="宋体" w:hAnsi="宋体" w:hint="eastAsia"/>
          <w:color w:val="000000"/>
        </w:rPr>
        <w:t>，</w:t>
      </w:r>
      <w:r>
        <w:rPr>
          <w:rFonts w:ascii="宋体" w:eastAsia="宋体" w:hAnsi="宋体"/>
          <w:color w:val="000000"/>
        </w:rPr>
        <w:t>设计的测试方法</w:t>
      </w:r>
      <w:r>
        <w:rPr>
          <w:rFonts w:ascii="宋体" w:eastAsia="宋体" w:hAnsi="宋体" w:hint="eastAsia"/>
          <w:color w:val="000000"/>
        </w:rPr>
        <w:t>，</w:t>
      </w:r>
      <w:r>
        <w:rPr>
          <w:rFonts w:ascii="宋体" w:eastAsia="宋体" w:hAnsi="宋体"/>
          <w:color w:val="000000"/>
        </w:rPr>
        <w:t>测量相关参数能够契合相关标准中对于电动调节阀性能评价参数</w:t>
      </w:r>
      <w:r>
        <w:rPr>
          <w:rFonts w:ascii="宋体" w:eastAsia="宋体" w:hAnsi="宋体" w:hint="eastAsia"/>
          <w:color w:val="000000"/>
        </w:rPr>
        <w:t>，</w:t>
      </w:r>
      <w:r>
        <w:rPr>
          <w:rFonts w:ascii="宋体" w:eastAsia="宋体" w:hAnsi="宋体"/>
          <w:color w:val="000000"/>
        </w:rPr>
        <w:t>经过现场多年的验证</w:t>
      </w:r>
      <w:r>
        <w:rPr>
          <w:rFonts w:ascii="宋体" w:eastAsia="宋体" w:hAnsi="宋体" w:hint="eastAsia"/>
          <w:color w:val="000000"/>
        </w:rPr>
        <w:t>，</w:t>
      </w:r>
      <w:r>
        <w:rPr>
          <w:rFonts w:ascii="宋体" w:eastAsia="宋体" w:hAnsi="宋体"/>
          <w:color w:val="000000"/>
        </w:rPr>
        <w:t>目前的测试方法采集的参数</w:t>
      </w:r>
      <w:r>
        <w:rPr>
          <w:rFonts w:ascii="宋体" w:eastAsia="宋体" w:hAnsi="宋体" w:hint="eastAsia"/>
          <w:color w:val="000000"/>
        </w:rPr>
        <w:t>，</w:t>
      </w:r>
      <w:r>
        <w:rPr>
          <w:rFonts w:ascii="宋体" w:eastAsia="宋体" w:hAnsi="宋体"/>
          <w:color w:val="000000"/>
        </w:rPr>
        <w:t>能够准确评价电动调节阀性能变化趋势</w:t>
      </w:r>
      <w:r>
        <w:rPr>
          <w:rFonts w:ascii="宋体" w:eastAsia="宋体" w:hAnsi="宋体" w:hint="eastAsia"/>
          <w:color w:val="000000"/>
        </w:rPr>
        <w:t>。</w:t>
      </w:r>
    </w:p>
    <w:p w14:paraId="73E3CB66" w14:textId="77777777" w:rsidR="00F33F22" w:rsidRPr="00F33F22" w:rsidRDefault="00F33F22" w:rsidP="00B75DD7">
      <w:pPr>
        <w:pStyle w:val="a6"/>
        <w:widowControl/>
        <w:spacing w:beforeAutospacing="0" w:afterAutospacing="0" w:line="360" w:lineRule="auto"/>
        <w:ind w:firstLineChars="200" w:firstLine="480"/>
        <w:rPr>
          <w:rFonts w:ascii="宋体" w:eastAsia="宋体" w:hAnsi="宋体"/>
          <w:color w:val="000000"/>
        </w:rPr>
      </w:pPr>
    </w:p>
    <w:p w14:paraId="783A352A" w14:textId="3BE25D00" w:rsidR="00FB6407" w:rsidRPr="00B24A56" w:rsidRDefault="0024244C" w:rsidP="00FB6407">
      <w:pPr>
        <w:rPr>
          <w:b/>
        </w:rPr>
      </w:pPr>
      <w:r w:rsidRPr="00B24A56">
        <w:rPr>
          <w:rFonts w:hint="eastAsia"/>
          <w:b/>
        </w:rPr>
        <w:lastRenderedPageBreak/>
        <w:t>3、解决的主要问题</w:t>
      </w:r>
    </w:p>
    <w:p w14:paraId="2BC30810" w14:textId="77777777" w:rsidR="00DD7737" w:rsidRDefault="001F387A" w:rsidP="00381221">
      <w:pPr>
        <w:ind w:firstLineChars="200" w:firstLine="480"/>
      </w:pPr>
      <w:r w:rsidRPr="001F387A">
        <w:rPr>
          <w:rFonts w:hint="eastAsia"/>
        </w:rPr>
        <w:t>在线诊断技术是指阀门在不拆卸、</w:t>
      </w:r>
      <w:proofErr w:type="gramStart"/>
      <w:r w:rsidRPr="001F387A">
        <w:rPr>
          <w:rFonts w:hint="eastAsia"/>
        </w:rPr>
        <w:t>不</w:t>
      </w:r>
      <w:proofErr w:type="gramEnd"/>
      <w:r w:rsidRPr="001F387A">
        <w:rPr>
          <w:rFonts w:hint="eastAsia"/>
        </w:rPr>
        <w:t>解体的情况下，</w:t>
      </w:r>
      <w:r w:rsidR="00DD7737">
        <w:rPr>
          <w:rFonts w:hint="eastAsia"/>
        </w:rPr>
        <w:t>依靠外部设备</w:t>
      </w:r>
      <w:r w:rsidRPr="001F387A">
        <w:rPr>
          <w:rFonts w:hint="eastAsia"/>
        </w:rPr>
        <w:t>模拟实际阀门运行工况，操作阀门动作。通过安装在阀杆上的应力传感器及安装在执行机构电气回路和控制回路中的测量装置</w:t>
      </w:r>
      <w:r w:rsidRPr="001F387A">
        <w:t>，测量阀门的</w:t>
      </w:r>
      <w:r w:rsidR="00DD7737">
        <w:rPr>
          <w:rFonts w:hint="eastAsia"/>
        </w:rPr>
        <w:t>特征</w:t>
      </w:r>
      <w:r w:rsidRPr="001F387A">
        <w:t>参数。根据阀门计算校核结果、测试的特性曲线、结合阀门机械结构直接判断阀门的性能状况。主要测量的</w:t>
      </w:r>
      <w:r w:rsidR="00DD7737">
        <w:rPr>
          <w:rFonts w:hint="eastAsia"/>
        </w:rPr>
        <w:t>特征</w:t>
      </w:r>
      <w:r w:rsidRPr="001F387A">
        <w:t>参数包括：阀杆的推力、阀杆的位移、电机电压、电流、功率，电动执行机构各控制开关的动作时序、动作逻辑等。</w:t>
      </w:r>
      <w:r w:rsidRPr="001F387A">
        <w:rPr>
          <w:rFonts w:hint="eastAsia"/>
        </w:rPr>
        <w:t>目前在线诊断技术</w:t>
      </w:r>
      <w:r w:rsidR="00381221">
        <w:rPr>
          <w:rFonts w:hint="eastAsia"/>
        </w:rPr>
        <w:t>的应用主要集中在电动阀、气动开关阀、气动</w:t>
      </w:r>
      <w:r w:rsidRPr="001F387A">
        <w:rPr>
          <w:rFonts w:hint="eastAsia"/>
        </w:rPr>
        <w:t>调节阀</w:t>
      </w:r>
      <w:r w:rsidR="00381221">
        <w:rPr>
          <w:rFonts w:hint="eastAsia"/>
        </w:rPr>
        <w:t>，电动调节阀应用在线诊断技术的研究几乎处于空白状态</w:t>
      </w:r>
      <w:r w:rsidRPr="001F387A">
        <w:rPr>
          <w:rFonts w:hint="eastAsia"/>
        </w:rPr>
        <w:t>。田湾核电站</w:t>
      </w:r>
      <w:r w:rsidR="00381221">
        <w:rPr>
          <w:rFonts w:hint="eastAsia"/>
        </w:rPr>
        <w:t>VVER机组工艺系统调节阀</w:t>
      </w:r>
      <w:r w:rsidR="00DD7737">
        <w:rPr>
          <w:rFonts w:hint="eastAsia"/>
        </w:rPr>
        <w:t>均为</w:t>
      </w:r>
      <w:r w:rsidR="00381221">
        <w:rPr>
          <w:rFonts w:hint="eastAsia"/>
        </w:rPr>
        <w:t>电动调节阀。</w:t>
      </w:r>
      <w:r w:rsidR="00DD7737">
        <w:rPr>
          <w:rFonts w:hint="eastAsia"/>
        </w:rPr>
        <w:t>其</w:t>
      </w:r>
      <w:r w:rsidR="00381221">
        <w:rPr>
          <w:rFonts w:hint="eastAsia"/>
        </w:rPr>
        <w:t>性能决定了系统运行的稳定。</w:t>
      </w:r>
    </w:p>
    <w:p w14:paraId="09C92ECB" w14:textId="741922EE" w:rsidR="00B24A56" w:rsidRDefault="00381221" w:rsidP="00381221">
      <w:pPr>
        <w:ind w:firstLineChars="200" w:firstLine="480"/>
      </w:pPr>
      <w:r>
        <w:rPr>
          <w:rFonts w:hint="eastAsia"/>
        </w:rPr>
        <w:t>田湾核电站首次将在线诊断技术应用于</w:t>
      </w:r>
      <w:r w:rsidR="001F387A" w:rsidRPr="001F387A">
        <w:rPr>
          <w:rFonts w:hint="eastAsia"/>
        </w:rPr>
        <w:t>电动调节阀，是在电动开关阀诊断基础上，采集阀门全行程时间、电流、峰值电流、平均摩擦力等参数，借鉴气动调节阀诊断的经验，创造性的提出阀门响应滞后时间</w:t>
      </w:r>
      <w:r w:rsidR="00FB79C7">
        <w:rPr>
          <w:rFonts w:hint="eastAsia"/>
        </w:rPr>
        <w:t>（死区）</w:t>
      </w:r>
      <w:r w:rsidR="001F387A" w:rsidRPr="001F387A">
        <w:rPr>
          <w:rFonts w:hint="eastAsia"/>
        </w:rPr>
        <w:t>、惯性这两个电动调节阀特有参数，来评价电动调节阀性能。根据历次大修采集数据及缺陷情况来看，目前对于电动调节阀采集响应滞后时间</w:t>
      </w:r>
      <w:r w:rsidR="00FB79C7">
        <w:rPr>
          <w:rFonts w:hint="eastAsia"/>
        </w:rPr>
        <w:t>（死区）</w:t>
      </w:r>
      <w:r w:rsidR="001F387A" w:rsidRPr="001F387A">
        <w:rPr>
          <w:rFonts w:hint="eastAsia"/>
        </w:rPr>
        <w:t>、惯性、平均摩擦力等参数，能够在一定程度上反映电动调节阀工作性能。</w:t>
      </w:r>
    </w:p>
    <w:p w14:paraId="67313798" w14:textId="3CAD61AC" w:rsidR="0024244C" w:rsidRPr="00A33BF8" w:rsidRDefault="00285F39" w:rsidP="006633BA">
      <w:pPr>
        <w:outlineLvl w:val="0"/>
        <w:rPr>
          <w:b/>
          <w:sz w:val="28"/>
          <w:szCs w:val="28"/>
        </w:rPr>
      </w:pPr>
      <w:r w:rsidRPr="00A33BF8">
        <w:rPr>
          <w:rFonts w:hint="eastAsia"/>
          <w:b/>
          <w:sz w:val="28"/>
          <w:szCs w:val="28"/>
        </w:rPr>
        <w:t>三、主要试验（或验证）情况</w:t>
      </w:r>
    </w:p>
    <w:p w14:paraId="6288C891" w14:textId="2A08B2EF" w:rsidR="00285F39" w:rsidRDefault="00381221" w:rsidP="00FB79C7">
      <w:pPr>
        <w:ind w:firstLineChars="200" w:firstLine="480"/>
      </w:pPr>
      <w:r>
        <w:rPr>
          <w:rFonts w:hint="eastAsia"/>
        </w:rPr>
        <w:t>田湾核电站自2014年开始，将在线诊断技术应用于电动调节阀。每年对主给水调节阀等重要调节阀进行在线诊断，</w:t>
      </w:r>
      <w:r w:rsidR="00FB79C7">
        <w:rPr>
          <w:rFonts w:hint="eastAsia"/>
        </w:rPr>
        <w:t>在线</w:t>
      </w:r>
      <w:r>
        <w:rPr>
          <w:rFonts w:hint="eastAsia"/>
        </w:rPr>
        <w:t>采集电动调节阀</w:t>
      </w:r>
      <w:r w:rsidR="00FB79C7" w:rsidRPr="001F387A">
        <w:rPr>
          <w:rFonts w:hint="eastAsia"/>
        </w:rPr>
        <w:t>响应滞后时间</w:t>
      </w:r>
      <w:r w:rsidR="00FB79C7">
        <w:rPr>
          <w:rFonts w:hint="eastAsia"/>
        </w:rPr>
        <w:t>（死区）</w:t>
      </w:r>
      <w:r w:rsidR="00FB79C7" w:rsidRPr="001F387A">
        <w:rPr>
          <w:rFonts w:hint="eastAsia"/>
        </w:rPr>
        <w:t>、惯性</w:t>
      </w:r>
      <w:r w:rsidR="00FB79C7">
        <w:rPr>
          <w:rFonts w:hint="eastAsia"/>
        </w:rPr>
        <w:t>等参数，多次发现电动调节阀性能劣化，并根据参数变化情况制定维修策略维修阀门。</w:t>
      </w:r>
    </w:p>
    <w:p w14:paraId="73A88A69" w14:textId="29A27838" w:rsidR="00BD4BDD" w:rsidRDefault="00BD4BDD" w:rsidP="00BD4BDD">
      <w:pPr>
        <w:ind w:firstLineChars="200" w:firstLine="480"/>
        <w:rPr>
          <w:rFonts w:ascii="Times New Roman" w:hAnsi="Times New Roman" w:cs="Times New Roman"/>
        </w:rPr>
      </w:pPr>
      <w:r>
        <w:rPr>
          <w:rFonts w:ascii="Times New Roman" w:hAnsi="Times New Roman" w:cs="Times New Roman" w:hint="eastAsia"/>
        </w:rPr>
        <w:t>2019</w:t>
      </w:r>
      <w:r>
        <w:rPr>
          <w:rFonts w:ascii="Times New Roman" w:hAnsi="Times New Roman" w:cs="Times New Roman" w:hint="eastAsia"/>
        </w:rPr>
        <w:t>年</w:t>
      </w:r>
      <w:r>
        <w:rPr>
          <w:rFonts w:ascii="Times New Roman" w:hAnsi="Times New Roman" w:cs="Times New Roman" w:hint="eastAsia"/>
        </w:rPr>
        <w:t>9</w:t>
      </w:r>
      <w:r>
        <w:rPr>
          <w:rFonts w:ascii="Times New Roman" w:hAnsi="Times New Roman" w:cs="Times New Roman" w:hint="eastAsia"/>
        </w:rPr>
        <w:t>月</w:t>
      </w:r>
      <w:r>
        <w:rPr>
          <w:rFonts w:ascii="Times New Roman" w:hAnsi="Times New Roman" w:cs="Times New Roman" w:hint="eastAsia"/>
        </w:rPr>
        <w:t>15</w:t>
      </w:r>
      <w:r>
        <w:rPr>
          <w:rFonts w:ascii="Times New Roman" w:hAnsi="Times New Roman" w:cs="Times New Roman" w:hint="eastAsia"/>
        </w:rPr>
        <w:t>日，对给水系统</w:t>
      </w:r>
      <w:proofErr w:type="gramStart"/>
      <w:r>
        <w:rPr>
          <w:rFonts w:ascii="Times New Roman" w:hAnsi="Times New Roman" w:cs="Times New Roman" w:hint="eastAsia"/>
        </w:rPr>
        <w:t>某调阀实施</w:t>
      </w:r>
      <w:proofErr w:type="gramEnd"/>
      <w:r>
        <w:rPr>
          <w:rFonts w:ascii="Times New Roman" w:hAnsi="Times New Roman" w:cs="Times New Roman" w:hint="eastAsia"/>
        </w:rPr>
        <w:t>在线诊断，发现阀门在换向时响应滞后时间</w:t>
      </w:r>
      <w:r w:rsidR="00944768">
        <w:rPr>
          <w:rFonts w:ascii="Times New Roman" w:hAnsi="Times New Roman" w:cs="Times New Roman" w:hint="eastAsia"/>
        </w:rPr>
        <w:t>（死区）</w:t>
      </w:r>
      <w:r>
        <w:rPr>
          <w:rFonts w:ascii="Times New Roman" w:hAnsi="Times New Roman" w:cs="Times New Roman" w:hint="eastAsia"/>
        </w:rPr>
        <w:t>为</w:t>
      </w:r>
      <w:r>
        <w:rPr>
          <w:rFonts w:ascii="Times New Roman" w:hAnsi="Times New Roman" w:cs="Times New Roman" w:hint="eastAsia"/>
        </w:rPr>
        <w:t>261ms</w:t>
      </w:r>
      <w:r>
        <w:rPr>
          <w:rFonts w:ascii="Times New Roman" w:hAnsi="Times New Roman" w:cs="Times New Roman" w:hint="eastAsia"/>
        </w:rPr>
        <w:t>，明显高于该阀门历次的测试数据，查询日常期间缺陷记录及运行情况，发现该调节阀控制液位性能较同工况其他</w:t>
      </w:r>
      <w:r w:rsidR="00944768">
        <w:rPr>
          <w:rFonts w:ascii="Times New Roman" w:hAnsi="Times New Roman" w:cs="Times New Roman" w:hint="eastAsia"/>
        </w:rPr>
        <w:t>调节阀</w:t>
      </w:r>
      <w:r>
        <w:rPr>
          <w:rFonts w:ascii="Times New Roman" w:hAnsi="Times New Roman" w:cs="Times New Roman" w:hint="eastAsia"/>
        </w:rPr>
        <w:t>差，液位曲线波动幅度较大。维修人员根据</w:t>
      </w:r>
      <w:r w:rsidR="00944768">
        <w:rPr>
          <w:rFonts w:ascii="Times New Roman" w:hAnsi="Times New Roman" w:cs="Times New Roman" w:hint="eastAsia"/>
        </w:rPr>
        <w:t>诊断结果，解体阀门阀杆螺母组件，发现阀杆螺母组件存在一定空行程，重新调整阀杆螺母组件后，再次诊断响应滞后时间（死区）降至</w:t>
      </w:r>
      <w:r w:rsidR="00944768">
        <w:rPr>
          <w:rFonts w:ascii="Times New Roman" w:hAnsi="Times New Roman" w:cs="Times New Roman" w:hint="eastAsia"/>
        </w:rPr>
        <w:t>70ms</w:t>
      </w:r>
      <w:r w:rsidR="00944768">
        <w:rPr>
          <w:rFonts w:ascii="Times New Roman" w:hAnsi="Times New Roman" w:cs="Times New Roman" w:hint="eastAsia"/>
        </w:rPr>
        <w:t>。</w:t>
      </w:r>
      <w:r w:rsidR="00B462F1">
        <w:rPr>
          <w:rFonts w:ascii="Times New Roman" w:hAnsi="Times New Roman" w:cs="Times New Roman" w:hint="eastAsia"/>
        </w:rPr>
        <w:t>投入运行后，阀门运行情况良好。</w:t>
      </w:r>
    </w:p>
    <w:p w14:paraId="4DF70CCB" w14:textId="3C8C0DF3" w:rsidR="00030AA1" w:rsidRDefault="00030AA1" w:rsidP="00BD4BDD">
      <w:pPr>
        <w:ind w:firstLineChars="200" w:firstLine="480"/>
        <w:rPr>
          <w:rFonts w:ascii="Times New Roman" w:hAnsi="Times New Roman" w:cs="Times New Roman"/>
        </w:rPr>
      </w:pPr>
      <w:r w:rsidRPr="00030AA1">
        <w:rPr>
          <w:rFonts w:ascii="Times New Roman" w:hAnsi="Times New Roman" w:cs="Times New Roman"/>
        </w:rPr>
        <w:t>2018-03-14</w:t>
      </w:r>
      <w:r>
        <w:rPr>
          <w:rFonts w:ascii="Times New Roman" w:hAnsi="Times New Roman" w:cs="Times New Roman" w:hint="eastAsia"/>
        </w:rPr>
        <w:t>日，对</w:t>
      </w:r>
      <w:r w:rsidRPr="00030AA1">
        <w:rPr>
          <w:rFonts w:ascii="Times New Roman" w:hAnsi="Times New Roman" w:cs="Times New Roman" w:hint="eastAsia"/>
        </w:rPr>
        <w:t>水轮机动力水出口电动调节阀</w:t>
      </w:r>
      <w:r>
        <w:rPr>
          <w:rFonts w:ascii="Times New Roman" w:hAnsi="Times New Roman" w:cs="Times New Roman" w:hint="eastAsia"/>
        </w:rPr>
        <w:t>实施在线诊断，</w:t>
      </w:r>
      <w:proofErr w:type="gramStart"/>
      <w:r>
        <w:rPr>
          <w:rFonts w:ascii="Times New Roman" w:hAnsi="Times New Roman" w:cs="Times New Roman" w:hint="eastAsia"/>
        </w:rPr>
        <w:t>发现该阀在</w:t>
      </w:r>
      <w:proofErr w:type="gramEnd"/>
      <w:r>
        <w:rPr>
          <w:rFonts w:ascii="Times New Roman" w:hAnsi="Times New Roman" w:cs="Times New Roman" w:hint="eastAsia"/>
        </w:rPr>
        <w:t>换向时响应滞后时间（死区）为</w:t>
      </w:r>
      <w:r w:rsidR="00B462F1">
        <w:rPr>
          <w:rFonts w:ascii="Times New Roman" w:hAnsi="Times New Roman" w:cs="Times New Roman" w:hint="eastAsia"/>
        </w:rPr>
        <w:t>1600ms</w:t>
      </w:r>
      <w:r w:rsidR="00B462F1">
        <w:rPr>
          <w:rFonts w:ascii="Times New Roman" w:hAnsi="Times New Roman" w:cs="Times New Roman" w:hint="eastAsia"/>
        </w:rPr>
        <w:t>，明显高于历次诊断数据。日常期间该</w:t>
      </w:r>
      <w:r w:rsidR="00B462F1">
        <w:rPr>
          <w:rFonts w:ascii="Times New Roman" w:hAnsi="Times New Roman" w:cs="Times New Roman" w:hint="eastAsia"/>
        </w:rPr>
        <w:lastRenderedPageBreak/>
        <w:t>调节阀</w:t>
      </w:r>
      <w:proofErr w:type="gramStart"/>
      <w:r w:rsidR="00B462F1">
        <w:rPr>
          <w:rFonts w:ascii="Times New Roman" w:hAnsi="Times New Roman" w:cs="Times New Roman" w:hint="eastAsia"/>
        </w:rPr>
        <w:t>存在阀位波动</w:t>
      </w:r>
      <w:proofErr w:type="gramEnd"/>
      <w:r w:rsidR="00B462F1">
        <w:rPr>
          <w:rFonts w:ascii="Times New Roman" w:hAnsi="Times New Roman" w:cs="Times New Roman" w:hint="eastAsia"/>
        </w:rPr>
        <w:t>变大的情况，且日常期间维修人员检查了刹车装置</w:t>
      </w:r>
      <w:proofErr w:type="gramStart"/>
      <w:r w:rsidR="00B462F1">
        <w:rPr>
          <w:rFonts w:ascii="Times New Roman" w:hAnsi="Times New Roman" w:cs="Times New Roman" w:hint="eastAsia"/>
        </w:rPr>
        <w:t>及阀位</w:t>
      </w:r>
      <w:proofErr w:type="gramEnd"/>
      <w:r w:rsidR="00B462F1">
        <w:rPr>
          <w:rFonts w:ascii="Times New Roman" w:hAnsi="Times New Roman" w:cs="Times New Roman" w:hint="eastAsia"/>
        </w:rPr>
        <w:t>反馈模块均未发现异常。根据诊断数据，维修人员结合阀门结构解体电动装置，发现电动装置行星齿轮组件存在较大间隙。维修人员更换电动装置后，再次诊断响应之后时间降至</w:t>
      </w:r>
      <w:r w:rsidR="00B462F1">
        <w:rPr>
          <w:rFonts w:ascii="Times New Roman" w:hAnsi="Times New Roman" w:cs="Times New Roman" w:hint="eastAsia"/>
        </w:rPr>
        <w:t>300ms</w:t>
      </w:r>
      <w:r w:rsidR="00B462F1">
        <w:rPr>
          <w:rFonts w:ascii="Times New Roman" w:hAnsi="Times New Roman" w:cs="Times New Roman" w:hint="eastAsia"/>
        </w:rPr>
        <w:t>，再次投入运行，阀门运行正常。</w:t>
      </w:r>
    </w:p>
    <w:p w14:paraId="6C3A07CE" w14:textId="39210990" w:rsidR="00614DA5" w:rsidRDefault="00CC6C9D" w:rsidP="00BD4BDD">
      <w:pPr>
        <w:ind w:firstLineChars="200" w:firstLine="480"/>
        <w:rPr>
          <w:rFonts w:ascii="Times New Roman" w:hAnsi="Times New Roman" w:cs="Times New Roman"/>
        </w:rPr>
      </w:pPr>
      <w:r w:rsidRPr="00CC6C9D">
        <w:rPr>
          <w:rFonts w:ascii="Times New Roman" w:hAnsi="Times New Roman" w:cs="Times New Roman"/>
        </w:rPr>
        <w:t>20</w:t>
      </w:r>
      <w:r>
        <w:rPr>
          <w:rFonts w:ascii="Times New Roman" w:hAnsi="Times New Roman" w:cs="Times New Roman"/>
        </w:rPr>
        <w:t>14</w:t>
      </w:r>
      <w:r>
        <w:rPr>
          <w:rFonts w:ascii="Times New Roman" w:hAnsi="Times New Roman" w:cs="Times New Roman"/>
        </w:rPr>
        <w:t>年</w:t>
      </w:r>
      <w:r>
        <w:rPr>
          <w:rFonts w:ascii="Times New Roman" w:hAnsi="Times New Roman" w:cs="Times New Roman" w:hint="eastAsia"/>
        </w:rPr>
        <w:t>4</w:t>
      </w:r>
      <w:r>
        <w:rPr>
          <w:rFonts w:ascii="Times New Roman" w:hAnsi="Times New Roman" w:cs="Times New Roman" w:hint="eastAsia"/>
        </w:rPr>
        <w:t>月</w:t>
      </w:r>
      <w:r>
        <w:rPr>
          <w:rFonts w:ascii="Times New Roman" w:hAnsi="Times New Roman" w:cs="Times New Roman" w:hint="eastAsia"/>
        </w:rPr>
        <w:t>7</w:t>
      </w:r>
      <w:r>
        <w:rPr>
          <w:rFonts w:ascii="Times New Roman" w:hAnsi="Times New Roman" w:cs="Times New Roman" w:hint="eastAsia"/>
        </w:rPr>
        <w:t>日，对某调节阀进行维修后在线诊断，发现其平均摩擦力增加至</w:t>
      </w:r>
      <w:r>
        <w:rPr>
          <w:rFonts w:ascii="Times New Roman" w:hAnsi="Times New Roman" w:cs="Times New Roman" w:hint="eastAsia"/>
        </w:rPr>
        <w:t>4500N</w:t>
      </w:r>
      <w:r>
        <w:rPr>
          <w:rFonts w:ascii="Times New Roman" w:hAnsi="Times New Roman" w:cs="Times New Roman" w:hint="eastAsia"/>
        </w:rPr>
        <w:t>，远高于同类型阀门的平均摩擦力。调取维修记录发现，</w:t>
      </w:r>
      <w:proofErr w:type="gramStart"/>
      <w:r>
        <w:rPr>
          <w:rFonts w:ascii="Times New Roman" w:hAnsi="Times New Roman" w:cs="Times New Roman" w:hint="eastAsia"/>
        </w:rPr>
        <w:t>该阀解体</w:t>
      </w:r>
      <w:proofErr w:type="gramEnd"/>
      <w:r>
        <w:rPr>
          <w:rFonts w:ascii="Times New Roman" w:hAnsi="Times New Roman" w:cs="Times New Roman" w:hint="eastAsia"/>
        </w:rPr>
        <w:t>时，根据计划将原始使用的四氟乙烯填料替代为石墨填料，填料压紧力并未随之改变。维修人员按照石墨填料对应的力矩，重新安装填料后，平均摩擦力恢复正常。</w:t>
      </w:r>
    </w:p>
    <w:p w14:paraId="6BA52DF4" w14:textId="68D0CDE0" w:rsidR="004656F6" w:rsidRPr="00614DA5" w:rsidRDefault="00CC6C9D" w:rsidP="00E119B9">
      <w:pPr>
        <w:ind w:firstLineChars="200" w:firstLine="480"/>
      </w:pPr>
      <w:r>
        <w:rPr>
          <w:rFonts w:ascii="Times New Roman" w:hAnsi="Times New Roman" w:cs="Times New Roman" w:hint="eastAsia"/>
        </w:rPr>
        <w:t>目前田湾核电站关于电动调节阀诊断，通过特殊设计的测试方法，摸索出一套能够反映电动调节阀性能的参数</w:t>
      </w:r>
      <w:r w:rsidR="00614DA5">
        <w:rPr>
          <w:rFonts w:ascii="Times New Roman" w:hAnsi="Times New Roman" w:cs="Times New Roman" w:hint="eastAsia"/>
        </w:rPr>
        <w:t>。通过进行全行程试验（</w:t>
      </w:r>
      <w:proofErr w:type="gramStart"/>
      <w:r w:rsidR="00614DA5">
        <w:rPr>
          <w:rFonts w:ascii="Times New Roman" w:hAnsi="Times New Roman" w:cs="Times New Roman" w:hint="eastAsia"/>
        </w:rPr>
        <w:t>测量全</w:t>
      </w:r>
      <w:proofErr w:type="gramEnd"/>
      <w:r w:rsidR="00614DA5">
        <w:rPr>
          <w:rFonts w:ascii="Times New Roman" w:hAnsi="Times New Roman" w:cs="Times New Roman" w:hint="eastAsia"/>
        </w:rPr>
        <w:t>行程时间，平均摩擦力，电流等），惯性试验（测量惯性等）、死区试验</w:t>
      </w:r>
      <w:r w:rsidR="00614DA5" w:rsidRPr="0018185A">
        <w:rPr>
          <w:rFonts w:ascii="Times New Roman" w:hAnsi="Times New Roman" w:cs="Times New Roman" w:hint="eastAsia"/>
        </w:rPr>
        <w:t>（测量反向</w:t>
      </w:r>
      <w:r w:rsidR="0018185A" w:rsidRPr="0018185A">
        <w:rPr>
          <w:rFonts w:ascii="Times New Roman" w:hAnsi="Times New Roman" w:cs="Times New Roman" w:hint="eastAsia"/>
        </w:rPr>
        <w:t>响应</w:t>
      </w:r>
      <w:r w:rsidR="00614DA5" w:rsidRPr="0018185A">
        <w:rPr>
          <w:rFonts w:ascii="Times New Roman" w:hAnsi="Times New Roman" w:cs="Times New Roman" w:hint="eastAsia"/>
        </w:rPr>
        <w:t>之后</w:t>
      </w:r>
      <w:r w:rsidR="00614DA5">
        <w:rPr>
          <w:rFonts w:ascii="Times New Roman" w:hAnsi="Times New Roman" w:cs="Times New Roman" w:hint="eastAsia"/>
        </w:rPr>
        <w:t>时间等）、时滞试验（同向响应滞后时间），根据测量参数的变化趋势，能够准确的预估电动调节阀的性能，为电动调节阀的维修提供依据。</w:t>
      </w:r>
    </w:p>
    <w:p w14:paraId="2C6D0654" w14:textId="1DE749A4" w:rsidR="00285F39" w:rsidRPr="00A33BF8" w:rsidRDefault="00285F39" w:rsidP="006633BA">
      <w:pPr>
        <w:outlineLvl w:val="0"/>
        <w:rPr>
          <w:b/>
          <w:sz w:val="28"/>
          <w:szCs w:val="28"/>
        </w:rPr>
      </w:pPr>
      <w:r w:rsidRPr="00A33BF8">
        <w:rPr>
          <w:rFonts w:hint="eastAsia"/>
          <w:b/>
          <w:sz w:val="28"/>
          <w:szCs w:val="28"/>
        </w:rPr>
        <w:t>四、标准中涉及专利的情况</w:t>
      </w:r>
    </w:p>
    <w:p w14:paraId="6CE9D3B9" w14:textId="31A8AE8A" w:rsidR="00285F39" w:rsidRDefault="00520FE0" w:rsidP="00E119B9">
      <w:pPr>
        <w:ind w:firstLineChars="200" w:firstLine="480"/>
      </w:pPr>
      <w:r w:rsidRPr="00381221">
        <w:rPr>
          <w:rFonts w:hint="eastAsia"/>
        </w:rPr>
        <w:t>本标准不涉及专利问题</w:t>
      </w:r>
      <w:r w:rsidRPr="00520FE0">
        <w:rPr>
          <w:rFonts w:hint="eastAsia"/>
        </w:rPr>
        <w:t>。</w:t>
      </w:r>
    </w:p>
    <w:p w14:paraId="46A97B90" w14:textId="3AB4153C" w:rsidR="00285F39" w:rsidRPr="00A33BF8" w:rsidRDefault="00285F39" w:rsidP="006633BA">
      <w:pPr>
        <w:outlineLvl w:val="0"/>
        <w:rPr>
          <w:b/>
          <w:sz w:val="28"/>
          <w:szCs w:val="28"/>
        </w:rPr>
      </w:pPr>
      <w:r w:rsidRPr="00A33BF8">
        <w:rPr>
          <w:rFonts w:hint="eastAsia"/>
          <w:b/>
          <w:sz w:val="28"/>
          <w:szCs w:val="28"/>
        </w:rPr>
        <w:t>五、预期达到的社会效益、对产业发展的作用等情况</w:t>
      </w:r>
    </w:p>
    <w:p w14:paraId="34F21A00" w14:textId="0FFF702B" w:rsidR="00DC29B1" w:rsidRDefault="00E119B9" w:rsidP="00E119B9">
      <w:pPr>
        <w:ind w:firstLineChars="200" w:firstLine="480"/>
      </w:pPr>
      <w:r w:rsidRPr="00E119B9">
        <w:rPr>
          <w:rFonts w:hint="eastAsia"/>
        </w:rPr>
        <w:t>由于电动调节阀不是世界核电发展主流方向，核电站一般选用电动调节阀需要有安全电源（不停电），因此在国内核电站，除田湾核电站，在重要系统上电动调节阀的应用很少。目前在线诊断技术应用的调节阀为气动调节阀，电动调节阀应用在线诊断技术的研究少。田湾核电站电动调节阀在线诊断技术的应用，是在电动开关阀诊断基础上，采集阀门全行程时间、电流、峰值电流、平均摩擦力等参数，借鉴气动调节阀诊断的经验，创造性的提出阀门响应滞后时间</w:t>
      </w:r>
      <w:r>
        <w:rPr>
          <w:rFonts w:hint="eastAsia"/>
        </w:rPr>
        <w:t>（死区）</w:t>
      </w:r>
      <w:r w:rsidRPr="00E119B9">
        <w:rPr>
          <w:rFonts w:hint="eastAsia"/>
        </w:rPr>
        <w:t>、惯性这两个电动调节阀特有参数，来评价电动调节阀性能。电动调节阀在线诊断技术可以在</w:t>
      </w:r>
      <w:proofErr w:type="gramStart"/>
      <w:r w:rsidRPr="00E119B9">
        <w:rPr>
          <w:rFonts w:hint="eastAsia"/>
        </w:rPr>
        <w:t>不</w:t>
      </w:r>
      <w:proofErr w:type="gramEnd"/>
      <w:r w:rsidRPr="00E119B9">
        <w:rPr>
          <w:rFonts w:hint="eastAsia"/>
        </w:rPr>
        <w:t>解体设备的情况下，对调节阀状态进行监测和诊断，对调节阀的状态进行准确判断，从而制定科学合理的维修策略，对电动调节阀进行预测性维修。可以有效避免</w:t>
      </w:r>
      <w:r>
        <w:rPr>
          <w:rFonts w:hint="eastAsia"/>
        </w:rPr>
        <w:t>预防性解体</w:t>
      </w:r>
      <w:r w:rsidRPr="00E119B9">
        <w:rPr>
          <w:rFonts w:hint="eastAsia"/>
        </w:rPr>
        <w:t>维修策略下，无故障时对阀门进行解体等过度维修情况的出现。预测性维修作为一种新兴的维修方式成为行业研究的热点，相对于修复性维修和预防性维修，它有着更多的优点和更强的发展势头</w:t>
      </w:r>
      <w:r w:rsidRPr="00E119B9">
        <w:t>。在线诊断技术作为阀门状态监测的重要手段，是阀门预测性维修的重要一环。目前田湾核电站在电</w:t>
      </w:r>
      <w:r w:rsidRPr="00E119B9">
        <w:lastRenderedPageBreak/>
        <w:t>动调节阀在线诊断技术的应用与研究，为后续电动调节阀预测性维修发展提供理论</w:t>
      </w:r>
      <w:r w:rsidRPr="00E119B9">
        <w:rPr>
          <w:rFonts w:hint="eastAsia"/>
        </w:rPr>
        <w:t>和实践依据。</w:t>
      </w:r>
    </w:p>
    <w:p w14:paraId="15B2CE35" w14:textId="0C562C7E" w:rsidR="00285F39" w:rsidRPr="00A33BF8" w:rsidRDefault="00F60B7D" w:rsidP="006633BA">
      <w:pPr>
        <w:outlineLvl w:val="0"/>
        <w:rPr>
          <w:b/>
          <w:sz w:val="28"/>
          <w:szCs w:val="28"/>
        </w:rPr>
      </w:pPr>
      <w:r w:rsidRPr="00A33BF8">
        <w:rPr>
          <w:rFonts w:hint="eastAsia"/>
          <w:b/>
          <w:sz w:val="28"/>
          <w:szCs w:val="28"/>
        </w:rPr>
        <w:t>六、与国际、国外对比情况</w:t>
      </w:r>
    </w:p>
    <w:p w14:paraId="6F8BA61A" w14:textId="63348FED" w:rsidR="00F60B7D" w:rsidRDefault="00E119B9" w:rsidP="00E119B9">
      <w:pPr>
        <w:ind w:firstLineChars="200" w:firstLine="480"/>
      </w:pPr>
      <w:r>
        <w:rPr>
          <w:rFonts w:hint="eastAsia"/>
        </w:rPr>
        <w:t>目前国内外并未有关于电动调节阀诊断相关的标准，田湾核电站关于电动调节阀诊断技术的应用属于首次，关于电动调节阀诊断工作的研究填补了相关空白。</w:t>
      </w:r>
    </w:p>
    <w:p w14:paraId="7A633A15" w14:textId="48855BBB" w:rsidR="00F60B7D" w:rsidRPr="00A33BF8" w:rsidRDefault="00F60B7D" w:rsidP="006633BA">
      <w:pPr>
        <w:outlineLvl w:val="0"/>
        <w:rPr>
          <w:b/>
          <w:sz w:val="28"/>
          <w:szCs w:val="28"/>
        </w:rPr>
      </w:pPr>
      <w:r w:rsidRPr="00A33BF8">
        <w:rPr>
          <w:rFonts w:hint="eastAsia"/>
          <w:b/>
          <w:sz w:val="28"/>
          <w:szCs w:val="28"/>
        </w:rPr>
        <w:t>七、在标准体系中的位置，与现行相关法律、法规、规章及标准，特别是强制性标准的协调性</w:t>
      </w:r>
    </w:p>
    <w:p w14:paraId="43290F1A" w14:textId="4BABA87B" w:rsidR="00F60B7D" w:rsidRPr="00E90671" w:rsidRDefault="00CB603C" w:rsidP="00E90671">
      <w:pPr>
        <w:ind w:firstLineChars="200" w:firstLine="480"/>
      </w:pPr>
      <w:r w:rsidRPr="00E90671">
        <w:rPr>
          <w:rFonts w:hint="eastAsia"/>
        </w:rPr>
        <w:t>本标准与现行相关法律、法规、规章及相关标准协调一致。</w:t>
      </w:r>
    </w:p>
    <w:p w14:paraId="14BF4C02" w14:textId="3CD05C75" w:rsidR="00F60B7D" w:rsidRPr="00A33BF8" w:rsidRDefault="00F60B7D" w:rsidP="006633BA">
      <w:pPr>
        <w:outlineLvl w:val="0"/>
        <w:rPr>
          <w:b/>
          <w:sz w:val="28"/>
          <w:szCs w:val="28"/>
        </w:rPr>
      </w:pPr>
      <w:r w:rsidRPr="00A33BF8">
        <w:rPr>
          <w:rFonts w:hint="eastAsia"/>
          <w:b/>
          <w:sz w:val="28"/>
          <w:szCs w:val="28"/>
        </w:rPr>
        <w:t>八、重大分歧意见的处理经过和依据</w:t>
      </w:r>
    </w:p>
    <w:p w14:paraId="3629B36E" w14:textId="72826A2F" w:rsidR="00A740E0" w:rsidRDefault="00A56356" w:rsidP="00E119B9">
      <w:pPr>
        <w:ind w:firstLineChars="200" w:firstLine="480"/>
      </w:pPr>
      <w:r w:rsidRPr="00381221">
        <w:rPr>
          <w:rFonts w:hint="eastAsia"/>
        </w:rPr>
        <w:t>无</w:t>
      </w:r>
      <w:r>
        <w:rPr>
          <w:rFonts w:hint="eastAsia"/>
        </w:rPr>
        <w:t>。</w:t>
      </w:r>
    </w:p>
    <w:p w14:paraId="363B527E" w14:textId="74B0095E" w:rsidR="00F60B7D" w:rsidRPr="00A33BF8" w:rsidRDefault="00F60B7D" w:rsidP="006633BA">
      <w:pPr>
        <w:outlineLvl w:val="0"/>
        <w:rPr>
          <w:b/>
          <w:sz w:val="28"/>
          <w:szCs w:val="28"/>
        </w:rPr>
      </w:pPr>
      <w:r w:rsidRPr="00A33BF8">
        <w:rPr>
          <w:rFonts w:hint="eastAsia"/>
          <w:b/>
          <w:sz w:val="28"/>
          <w:szCs w:val="28"/>
        </w:rPr>
        <w:t>九、标准性质的建议说明</w:t>
      </w:r>
    </w:p>
    <w:p w14:paraId="20644660" w14:textId="1DD00B7D" w:rsidR="00F60B7D" w:rsidRPr="00A56356" w:rsidRDefault="00E0783F" w:rsidP="006334E5">
      <w:pPr>
        <w:ind w:firstLineChars="200" w:firstLine="480"/>
      </w:pPr>
      <w:r w:rsidRPr="00A56356">
        <w:rPr>
          <w:rFonts w:hint="eastAsia"/>
        </w:rPr>
        <w:t>建议本标准的性质为团体标准。</w:t>
      </w:r>
    </w:p>
    <w:p w14:paraId="5155893C" w14:textId="77777777" w:rsidR="00A56356" w:rsidRPr="00E0783F" w:rsidRDefault="00A56356" w:rsidP="00F60B7D">
      <w:pPr>
        <w:rPr>
          <w:i/>
        </w:rPr>
      </w:pPr>
    </w:p>
    <w:p w14:paraId="2936C706" w14:textId="0C811B80" w:rsidR="00F60B7D" w:rsidRPr="00A33BF8" w:rsidRDefault="00F60B7D" w:rsidP="006633BA">
      <w:pPr>
        <w:outlineLvl w:val="0"/>
        <w:rPr>
          <w:b/>
          <w:sz w:val="28"/>
          <w:szCs w:val="28"/>
        </w:rPr>
      </w:pPr>
      <w:r w:rsidRPr="00A33BF8">
        <w:rPr>
          <w:rFonts w:hint="eastAsia"/>
          <w:b/>
          <w:sz w:val="28"/>
          <w:szCs w:val="28"/>
        </w:rPr>
        <w:t>十、贯彻标准的要求和措施建议</w:t>
      </w:r>
    </w:p>
    <w:p w14:paraId="5008B339" w14:textId="319C2B8C" w:rsidR="00F60B7D" w:rsidRPr="00381221" w:rsidRDefault="00F60B7D" w:rsidP="006334E5">
      <w:pPr>
        <w:ind w:firstLineChars="200" w:firstLine="480"/>
      </w:pPr>
      <w:r w:rsidRPr="00381221">
        <w:rPr>
          <w:rFonts w:hint="eastAsia"/>
        </w:rPr>
        <w:t>标准发布后，</w:t>
      </w:r>
      <w:r w:rsidR="00381221" w:rsidRPr="00381221">
        <w:rPr>
          <w:rFonts w:hint="eastAsia"/>
        </w:rPr>
        <w:t>江苏核电有限公司</w:t>
      </w:r>
      <w:r w:rsidRPr="00381221">
        <w:rPr>
          <w:rFonts w:hint="eastAsia"/>
        </w:rPr>
        <w:t>将配合中国核能行业协会组织行业召开标准宣贯会，开展培训活动，促进该标准更好的贯彻实施。</w:t>
      </w:r>
    </w:p>
    <w:p w14:paraId="291CFB43" w14:textId="77777777" w:rsidR="00A740E0" w:rsidRPr="00F60B7D" w:rsidRDefault="00A740E0" w:rsidP="00F60B7D">
      <w:pPr>
        <w:rPr>
          <w:i/>
        </w:rPr>
      </w:pPr>
    </w:p>
    <w:p w14:paraId="70167BE1" w14:textId="5A2A6C9B" w:rsidR="00F60B7D" w:rsidRPr="00A33BF8" w:rsidRDefault="00F60B7D" w:rsidP="006633BA">
      <w:pPr>
        <w:outlineLvl w:val="0"/>
        <w:rPr>
          <w:b/>
          <w:sz w:val="28"/>
          <w:szCs w:val="28"/>
        </w:rPr>
      </w:pPr>
      <w:r w:rsidRPr="00A33BF8">
        <w:rPr>
          <w:rFonts w:hint="eastAsia"/>
          <w:b/>
          <w:sz w:val="28"/>
          <w:szCs w:val="28"/>
        </w:rPr>
        <w:t>十一、废止现行相关标准的建议</w:t>
      </w:r>
    </w:p>
    <w:p w14:paraId="28956847" w14:textId="391AFFD8" w:rsidR="00F60B7D" w:rsidRPr="00381221" w:rsidRDefault="00381221" w:rsidP="00F60B7D">
      <w:r w:rsidRPr="00381221">
        <w:t>无</w:t>
      </w:r>
    </w:p>
    <w:p w14:paraId="2E27B981" w14:textId="3A82D869" w:rsidR="00F60B7D" w:rsidRPr="00A33BF8" w:rsidRDefault="00F60B7D" w:rsidP="006633BA">
      <w:pPr>
        <w:outlineLvl w:val="0"/>
        <w:rPr>
          <w:b/>
          <w:sz w:val="28"/>
          <w:szCs w:val="28"/>
        </w:rPr>
      </w:pPr>
      <w:r w:rsidRPr="00A33BF8">
        <w:rPr>
          <w:rFonts w:hint="eastAsia"/>
          <w:b/>
          <w:sz w:val="28"/>
          <w:szCs w:val="28"/>
        </w:rPr>
        <w:t>十二、其他应予说明的事项</w:t>
      </w:r>
    </w:p>
    <w:p w14:paraId="48B50C69" w14:textId="62DF920B" w:rsidR="00F60B7D" w:rsidRPr="00381221" w:rsidRDefault="00381221" w:rsidP="00F60B7D">
      <w:r w:rsidRPr="00381221">
        <w:t>无</w:t>
      </w:r>
    </w:p>
    <w:sectPr w:rsidR="00F60B7D" w:rsidRPr="0038122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362146" w14:textId="77777777" w:rsidR="009E4851" w:rsidRDefault="009E4851" w:rsidP="00F55AB8">
      <w:pPr>
        <w:spacing w:line="240" w:lineRule="auto"/>
      </w:pPr>
      <w:r>
        <w:separator/>
      </w:r>
    </w:p>
  </w:endnote>
  <w:endnote w:type="continuationSeparator" w:id="0">
    <w:p w14:paraId="09C91EB8" w14:textId="77777777" w:rsidR="009E4851" w:rsidRDefault="009E4851" w:rsidP="00F55A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AA1D6F" w14:textId="77777777" w:rsidR="009E4851" w:rsidRDefault="009E4851" w:rsidP="00F55AB8">
      <w:pPr>
        <w:spacing w:line="240" w:lineRule="auto"/>
      </w:pPr>
      <w:r>
        <w:separator/>
      </w:r>
    </w:p>
  </w:footnote>
  <w:footnote w:type="continuationSeparator" w:id="0">
    <w:p w14:paraId="2182039A" w14:textId="77777777" w:rsidR="009E4851" w:rsidRDefault="009E4851" w:rsidP="00F55AB8">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1F35"/>
    <w:rsid w:val="00030AA1"/>
    <w:rsid w:val="0004736B"/>
    <w:rsid w:val="000A49B8"/>
    <w:rsid w:val="000C204E"/>
    <w:rsid w:val="00132C00"/>
    <w:rsid w:val="00161CD2"/>
    <w:rsid w:val="0018185A"/>
    <w:rsid w:val="001F387A"/>
    <w:rsid w:val="001F3D7F"/>
    <w:rsid w:val="0024244C"/>
    <w:rsid w:val="00285F39"/>
    <w:rsid w:val="002E1F35"/>
    <w:rsid w:val="00381221"/>
    <w:rsid w:val="004656F6"/>
    <w:rsid w:val="00520FE0"/>
    <w:rsid w:val="005568DF"/>
    <w:rsid w:val="0056275A"/>
    <w:rsid w:val="005E6947"/>
    <w:rsid w:val="00614DA5"/>
    <w:rsid w:val="006334E5"/>
    <w:rsid w:val="006633BA"/>
    <w:rsid w:val="00675CCA"/>
    <w:rsid w:val="006A53C2"/>
    <w:rsid w:val="006A6B56"/>
    <w:rsid w:val="006E0F94"/>
    <w:rsid w:val="0070047E"/>
    <w:rsid w:val="00764E9E"/>
    <w:rsid w:val="008F0708"/>
    <w:rsid w:val="00944768"/>
    <w:rsid w:val="009E4851"/>
    <w:rsid w:val="00A22719"/>
    <w:rsid w:val="00A33BF8"/>
    <w:rsid w:val="00A56356"/>
    <w:rsid w:val="00A740E0"/>
    <w:rsid w:val="00AB5F92"/>
    <w:rsid w:val="00AC1E52"/>
    <w:rsid w:val="00AE1F12"/>
    <w:rsid w:val="00B24A56"/>
    <w:rsid w:val="00B462F1"/>
    <w:rsid w:val="00B75DD7"/>
    <w:rsid w:val="00BD4BDD"/>
    <w:rsid w:val="00BF3752"/>
    <w:rsid w:val="00C24A31"/>
    <w:rsid w:val="00C478E3"/>
    <w:rsid w:val="00CB603C"/>
    <w:rsid w:val="00CC6C9D"/>
    <w:rsid w:val="00DC29B1"/>
    <w:rsid w:val="00DD7737"/>
    <w:rsid w:val="00E0783F"/>
    <w:rsid w:val="00E119B9"/>
    <w:rsid w:val="00E12A0C"/>
    <w:rsid w:val="00E90671"/>
    <w:rsid w:val="00F33F22"/>
    <w:rsid w:val="00F55AB8"/>
    <w:rsid w:val="00F60B7D"/>
    <w:rsid w:val="00F70644"/>
    <w:rsid w:val="00FB6407"/>
    <w:rsid w:val="00FB79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19B7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宋体" w:eastAsia="宋体" w:hAnsi="宋体" w:cstheme="minorBidi"/>
        <w:kern w:val="2"/>
        <w:sz w:val="24"/>
        <w:szCs w:val="24"/>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6407"/>
    <w:pPr>
      <w:ind w:firstLineChars="200" w:firstLine="420"/>
    </w:pPr>
  </w:style>
  <w:style w:type="paragraph" w:styleId="a4">
    <w:name w:val="header"/>
    <w:basedOn w:val="a"/>
    <w:link w:val="Char"/>
    <w:uiPriority w:val="99"/>
    <w:unhideWhenUsed/>
    <w:rsid w:val="00F55AB8"/>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4"/>
    <w:uiPriority w:val="99"/>
    <w:rsid w:val="00F55AB8"/>
    <w:rPr>
      <w:sz w:val="18"/>
      <w:szCs w:val="18"/>
    </w:rPr>
  </w:style>
  <w:style w:type="paragraph" w:styleId="a5">
    <w:name w:val="footer"/>
    <w:basedOn w:val="a"/>
    <w:link w:val="Char0"/>
    <w:uiPriority w:val="99"/>
    <w:unhideWhenUsed/>
    <w:rsid w:val="00F55AB8"/>
    <w:pPr>
      <w:tabs>
        <w:tab w:val="center" w:pos="4153"/>
        <w:tab w:val="right" w:pos="8306"/>
      </w:tabs>
      <w:snapToGrid w:val="0"/>
      <w:spacing w:line="240" w:lineRule="auto"/>
    </w:pPr>
    <w:rPr>
      <w:sz w:val="18"/>
      <w:szCs w:val="18"/>
    </w:rPr>
  </w:style>
  <w:style w:type="character" w:customStyle="1" w:styleId="Char0">
    <w:name w:val="页脚 Char"/>
    <w:basedOn w:val="a0"/>
    <w:link w:val="a5"/>
    <w:uiPriority w:val="99"/>
    <w:rsid w:val="00F55AB8"/>
    <w:rPr>
      <w:sz w:val="18"/>
      <w:szCs w:val="18"/>
    </w:rPr>
  </w:style>
  <w:style w:type="paragraph" w:styleId="a6">
    <w:name w:val="Normal (Web)"/>
    <w:basedOn w:val="a"/>
    <w:rsid w:val="00F55AB8"/>
    <w:pPr>
      <w:widowControl w:val="0"/>
      <w:spacing w:beforeAutospacing="1" w:afterAutospacing="1" w:line="240" w:lineRule="auto"/>
    </w:pPr>
    <w:rPr>
      <w:rFonts w:asciiTheme="minorHAnsi" w:eastAsiaTheme="minorEastAsia" w:hAnsiTheme="minorHAnsi" w:cs="Times New Roman"/>
      <w:kern w:val="0"/>
    </w:rPr>
  </w:style>
  <w:style w:type="table" w:styleId="a7">
    <w:name w:val="Table Grid"/>
    <w:basedOn w:val="a1"/>
    <w:uiPriority w:val="39"/>
    <w:rsid w:val="00BF375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宋体" w:eastAsia="宋体" w:hAnsi="宋体" w:cstheme="minorBidi"/>
        <w:kern w:val="2"/>
        <w:sz w:val="24"/>
        <w:szCs w:val="24"/>
        <w:lang w:val="en-US" w:eastAsia="zh-CN" w:bidi="ar-SA"/>
      </w:rPr>
    </w:rPrDefault>
    <w:pPrDefault>
      <w:pPr>
        <w:spacing w:line="360"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B6407"/>
    <w:pPr>
      <w:ind w:firstLineChars="200" w:firstLine="420"/>
    </w:pPr>
  </w:style>
  <w:style w:type="paragraph" w:styleId="a4">
    <w:name w:val="header"/>
    <w:basedOn w:val="a"/>
    <w:link w:val="Char"/>
    <w:uiPriority w:val="99"/>
    <w:unhideWhenUsed/>
    <w:rsid w:val="00F55AB8"/>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
    <w:name w:val="页眉 Char"/>
    <w:basedOn w:val="a0"/>
    <w:link w:val="a4"/>
    <w:uiPriority w:val="99"/>
    <w:rsid w:val="00F55AB8"/>
    <w:rPr>
      <w:sz w:val="18"/>
      <w:szCs w:val="18"/>
    </w:rPr>
  </w:style>
  <w:style w:type="paragraph" w:styleId="a5">
    <w:name w:val="footer"/>
    <w:basedOn w:val="a"/>
    <w:link w:val="Char0"/>
    <w:uiPriority w:val="99"/>
    <w:unhideWhenUsed/>
    <w:rsid w:val="00F55AB8"/>
    <w:pPr>
      <w:tabs>
        <w:tab w:val="center" w:pos="4153"/>
        <w:tab w:val="right" w:pos="8306"/>
      </w:tabs>
      <w:snapToGrid w:val="0"/>
      <w:spacing w:line="240" w:lineRule="auto"/>
    </w:pPr>
    <w:rPr>
      <w:sz w:val="18"/>
      <w:szCs w:val="18"/>
    </w:rPr>
  </w:style>
  <w:style w:type="character" w:customStyle="1" w:styleId="Char0">
    <w:name w:val="页脚 Char"/>
    <w:basedOn w:val="a0"/>
    <w:link w:val="a5"/>
    <w:uiPriority w:val="99"/>
    <w:rsid w:val="00F55AB8"/>
    <w:rPr>
      <w:sz w:val="18"/>
      <w:szCs w:val="18"/>
    </w:rPr>
  </w:style>
  <w:style w:type="paragraph" w:styleId="a6">
    <w:name w:val="Normal (Web)"/>
    <w:basedOn w:val="a"/>
    <w:rsid w:val="00F55AB8"/>
    <w:pPr>
      <w:widowControl w:val="0"/>
      <w:spacing w:beforeAutospacing="1" w:afterAutospacing="1" w:line="240" w:lineRule="auto"/>
    </w:pPr>
    <w:rPr>
      <w:rFonts w:asciiTheme="minorHAnsi" w:eastAsiaTheme="minorEastAsia" w:hAnsiTheme="minorHAnsi" w:cs="Times New Roman"/>
      <w:kern w:val="0"/>
    </w:rPr>
  </w:style>
  <w:style w:type="table" w:styleId="a7">
    <w:name w:val="Table Grid"/>
    <w:basedOn w:val="a1"/>
    <w:uiPriority w:val="39"/>
    <w:rsid w:val="00BF3752"/>
    <w:pPr>
      <w:spacing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550</Words>
  <Characters>3138</Characters>
  <Application>Microsoft Office Word</Application>
  <DocSecurity>0</DocSecurity>
  <Lines>26</Lines>
  <Paragraphs>7</Paragraphs>
  <ScaleCrop>false</ScaleCrop>
  <Company>Microsoft</Company>
  <LinksUpToDate>false</LinksUpToDate>
  <CharactersWithSpaces>3681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王炫</dc:creator>
  <cp:lastModifiedBy>胡海波</cp:lastModifiedBy>
  <cp:revision>2</cp:revision>
  <dcterms:created xsi:type="dcterms:W3CDTF">2021-03-24T05:57:00Z</dcterms:created>
  <dcterms:modified xsi:type="dcterms:W3CDTF">2021-03-24T05:57:00Z</dcterms:modified>
</cp:coreProperties>
</file>